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Look w:val="04A0" w:firstRow="1" w:lastRow="0" w:firstColumn="1" w:lastColumn="0" w:noHBand="0" w:noVBand="1"/>
      </w:tblPr>
      <w:tblGrid>
        <w:gridCol w:w="1241"/>
        <w:gridCol w:w="7831"/>
      </w:tblGrid>
      <w:tr w:rsidR="0006797D" w14:paraId="7AC4A30D" w14:textId="77777777">
        <w:trPr>
          <w:trHeight w:val="823"/>
        </w:trPr>
        <w:tc>
          <w:tcPr>
            <w:tcW w:w="1241" w:type="dxa"/>
          </w:tcPr>
          <w:p w14:paraId="3FCB8FEE" w14:textId="77777777" w:rsidR="0006797D" w:rsidRDefault="00000000">
            <w:pPr>
              <w:jc w:val="center"/>
              <w:rPr>
                <w:b/>
                <w:bCs/>
              </w:rPr>
            </w:pPr>
            <w:r>
              <w:rPr>
                <w:noProof/>
              </w:rPr>
              <w:drawing>
                <wp:inline distT="0" distB="0" distL="0" distR="0" wp14:anchorId="10311FC8" wp14:editId="479CF979">
                  <wp:extent cx="619125" cy="6191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619125" cy="619125"/>
                          </a:xfrm>
                          <a:prstGeom prst="rect">
                            <a:avLst/>
                          </a:prstGeom>
                          <a:noFill/>
                        </pic:spPr>
                      </pic:pic>
                    </a:graphicData>
                  </a:graphic>
                </wp:inline>
              </w:drawing>
            </w:r>
          </w:p>
        </w:tc>
        <w:tc>
          <w:tcPr>
            <w:tcW w:w="7830" w:type="dxa"/>
          </w:tcPr>
          <w:p w14:paraId="7F5D7B58" w14:textId="77777777" w:rsidR="0006797D" w:rsidRDefault="00000000">
            <w:pPr>
              <w:pStyle w:val="Titre5"/>
              <w:numPr>
                <w:ilvl w:val="4"/>
                <w:numId w:val="6"/>
              </w:numPr>
              <w:spacing w:before="0" w:line="240" w:lineRule="auto"/>
              <w:ind w:left="6266" w:hanging="6266"/>
              <w:jc w:val="center"/>
              <w:rPr>
                <w:rFonts w:ascii="Calibri" w:hAnsi="Calibri"/>
                <w:b/>
                <w:bCs/>
                <w:color w:val="002060"/>
                <w:sz w:val="28"/>
                <w:szCs w:val="28"/>
              </w:rPr>
            </w:pPr>
            <w:r>
              <w:rPr>
                <w:b/>
                <w:bCs/>
                <w:color w:val="002060"/>
                <w:sz w:val="28"/>
                <w:szCs w:val="28"/>
              </w:rPr>
              <w:t>Comité de Sauvegarde des Sites de Meudon (CSSM)</w:t>
            </w:r>
          </w:p>
          <w:p w14:paraId="4051CFA9" w14:textId="77777777" w:rsidR="0006797D" w:rsidRDefault="00000000">
            <w:pPr>
              <w:spacing w:after="0" w:line="240" w:lineRule="auto"/>
              <w:jc w:val="center"/>
              <w:rPr>
                <w:color w:val="002060"/>
              </w:rPr>
            </w:pPr>
            <w:r>
              <w:rPr>
                <w:color w:val="002060"/>
              </w:rPr>
              <w:t xml:space="preserve">6 avenue Le </w:t>
            </w:r>
            <w:proofErr w:type="spellStart"/>
            <w:r>
              <w:rPr>
                <w:color w:val="002060"/>
              </w:rPr>
              <w:t>Corbeiller</w:t>
            </w:r>
            <w:proofErr w:type="spellEnd"/>
            <w:r>
              <w:rPr>
                <w:color w:val="002060"/>
              </w:rPr>
              <w:t>, 92190 Meudon</w:t>
            </w:r>
          </w:p>
          <w:p w14:paraId="1D98676E" w14:textId="77777777" w:rsidR="0006797D" w:rsidRDefault="00000000">
            <w:pPr>
              <w:spacing w:after="0" w:line="240" w:lineRule="auto"/>
              <w:jc w:val="center"/>
              <w:rPr>
                <w:b/>
                <w:bCs/>
                <w:color w:val="002060"/>
              </w:rPr>
            </w:pPr>
            <w:r>
              <w:rPr>
                <w:color w:val="002060"/>
              </w:rPr>
              <w:t xml:space="preserve">Site :  </w:t>
            </w:r>
            <w:r>
              <w:t>www.sauvegardesitemeudon.com</w:t>
            </w:r>
            <w:r>
              <w:rPr>
                <w:color w:val="002060"/>
              </w:rPr>
              <w:t xml:space="preserve">      </w:t>
            </w:r>
            <w:r>
              <w:rPr>
                <w:color w:val="002060"/>
                <w:lang w:val="de-DE"/>
              </w:rPr>
              <w:t xml:space="preserve">Mail : </w:t>
            </w:r>
            <w:r>
              <w:t>sitesdemeudon@gmail.com</w:t>
            </w:r>
          </w:p>
        </w:tc>
      </w:tr>
    </w:tbl>
    <w:p w14:paraId="64B01D7C" w14:textId="77777777" w:rsidR="0006797D" w:rsidRDefault="0006797D">
      <w:pPr>
        <w:spacing w:after="0"/>
        <w:jc w:val="center"/>
        <w:rPr>
          <w:rFonts w:ascii="Arial" w:hAnsi="Arial" w:cs="Arial"/>
          <w:b/>
          <w:bCs/>
          <w:sz w:val="26"/>
          <w:szCs w:val="26"/>
        </w:rPr>
      </w:pPr>
    </w:p>
    <w:p w14:paraId="53681050" w14:textId="77777777" w:rsidR="0006797D" w:rsidRDefault="00000000">
      <w:pPr>
        <w:spacing w:after="0" w:line="240" w:lineRule="auto"/>
        <w:jc w:val="center"/>
        <w:rPr>
          <w:rFonts w:ascii="Arial" w:hAnsi="Arial" w:cs="Arial"/>
          <w:b/>
          <w:bCs/>
          <w:sz w:val="32"/>
          <w:szCs w:val="32"/>
        </w:rPr>
      </w:pPr>
      <w:r>
        <w:rPr>
          <w:rFonts w:ascii="Arial" w:hAnsi="Arial" w:cs="Arial"/>
          <w:b/>
          <w:bCs/>
          <w:sz w:val="32"/>
          <w:szCs w:val="32"/>
        </w:rPr>
        <w:t>Quel projet pour le site de l’ONERA ?</w:t>
      </w:r>
    </w:p>
    <w:p w14:paraId="5A46A6FA" w14:textId="77777777" w:rsidR="0006797D" w:rsidRPr="00727C6C" w:rsidRDefault="0006797D">
      <w:pPr>
        <w:spacing w:after="0" w:line="240" w:lineRule="auto"/>
        <w:jc w:val="center"/>
        <w:rPr>
          <w:rFonts w:ascii="Arial" w:hAnsi="Arial" w:cs="Arial"/>
        </w:rPr>
      </w:pPr>
    </w:p>
    <w:p w14:paraId="63809D75" w14:textId="77777777" w:rsidR="0006797D" w:rsidRDefault="0006797D">
      <w:pPr>
        <w:spacing w:after="0" w:line="240" w:lineRule="auto"/>
        <w:jc w:val="center"/>
        <w:rPr>
          <w:rFonts w:ascii="Arial" w:hAnsi="Arial" w:cs="Arial"/>
          <w:b/>
          <w:bCs/>
          <w:sz w:val="32"/>
          <w:szCs w:val="32"/>
        </w:rPr>
      </w:pPr>
    </w:p>
    <w:p w14:paraId="58258D22" w14:textId="77777777" w:rsidR="0006797D" w:rsidRDefault="00000000">
      <w:pPr>
        <w:spacing w:after="0" w:line="240" w:lineRule="auto"/>
        <w:jc w:val="center"/>
        <w:rPr>
          <w:rFonts w:ascii="Arial" w:hAnsi="Arial" w:cs="Arial"/>
          <w:b/>
          <w:bCs/>
          <w:sz w:val="32"/>
          <w:szCs w:val="32"/>
        </w:rPr>
      </w:pPr>
      <w:r>
        <w:rPr>
          <w:rFonts w:ascii="Arial" w:hAnsi="Arial" w:cs="Arial"/>
          <w:b/>
          <w:bCs/>
          <w:sz w:val="32"/>
          <w:szCs w:val="32"/>
        </w:rPr>
        <w:t>Retour sur la réunion publique organisée par le CSSM</w:t>
      </w:r>
    </w:p>
    <w:p w14:paraId="33A44651" w14:textId="61EA1B37" w:rsidR="0006797D" w:rsidRDefault="00000000">
      <w:pPr>
        <w:spacing w:after="0" w:line="240" w:lineRule="auto"/>
        <w:jc w:val="center"/>
        <w:rPr>
          <w:rFonts w:ascii="Arial" w:hAnsi="Arial" w:cs="Arial"/>
          <w:b/>
          <w:bCs/>
          <w:sz w:val="32"/>
          <w:szCs w:val="32"/>
        </w:rPr>
      </w:pPr>
      <w:r>
        <w:rPr>
          <w:rFonts w:ascii="Arial" w:hAnsi="Arial" w:cs="Arial"/>
          <w:b/>
          <w:bCs/>
          <w:sz w:val="32"/>
          <w:szCs w:val="32"/>
        </w:rPr>
        <w:t xml:space="preserve"> </w:t>
      </w:r>
      <w:proofErr w:type="gramStart"/>
      <w:r>
        <w:rPr>
          <w:rFonts w:ascii="Arial" w:hAnsi="Arial" w:cs="Arial"/>
          <w:b/>
          <w:bCs/>
          <w:sz w:val="32"/>
          <w:szCs w:val="32"/>
        </w:rPr>
        <w:t>le</w:t>
      </w:r>
      <w:proofErr w:type="gramEnd"/>
      <w:r>
        <w:rPr>
          <w:rFonts w:ascii="Arial" w:hAnsi="Arial" w:cs="Arial"/>
          <w:b/>
          <w:bCs/>
          <w:sz w:val="32"/>
          <w:szCs w:val="32"/>
        </w:rPr>
        <w:t xml:space="preserve"> 11 février 2025 à 19 h</w:t>
      </w:r>
      <w:r w:rsidR="00AF169D">
        <w:rPr>
          <w:rFonts w:ascii="Arial" w:hAnsi="Arial" w:cs="Arial"/>
          <w:b/>
          <w:bCs/>
          <w:sz w:val="32"/>
          <w:szCs w:val="32"/>
        </w:rPr>
        <w:t>eures</w:t>
      </w:r>
      <w:r>
        <w:rPr>
          <w:rFonts w:ascii="Arial" w:hAnsi="Arial" w:cs="Arial"/>
          <w:b/>
          <w:bCs/>
          <w:sz w:val="32"/>
          <w:szCs w:val="32"/>
        </w:rPr>
        <w:t xml:space="preserve"> au centre René Leduc</w:t>
      </w:r>
    </w:p>
    <w:p w14:paraId="402A59A8" w14:textId="77777777" w:rsidR="0006797D" w:rsidRDefault="0006797D">
      <w:pPr>
        <w:spacing w:after="0" w:line="240" w:lineRule="auto"/>
        <w:jc w:val="center"/>
        <w:rPr>
          <w:rFonts w:ascii="Arial" w:hAnsi="Arial" w:cs="Arial"/>
          <w:sz w:val="24"/>
          <w:szCs w:val="24"/>
        </w:rPr>
      </w:pPr>
    </w:p>
    <w:p w14:paraId="33BE5FC5" w14:textId="77777777" w:rsidR="0006797D" w:rsidRDefault="0006797D">
      <w:pPr>
        <w:spacing w:after="0" w:line="240" w:lineRule="auto"/>
        <w:jc w:val="center"/>
        <w:rPr>
          <w:rFonts w:ascii="Arial" w:hAnsi="Arial" w:cs="Arial"/>
          <w:sz w:val="24"/>
          <w:szCs w:val="24"/>
        </w:rPr>
      </w:pPr>
    </w:p>
    <w:p w14:paraId="296CC4F6" w14:textId="2E78047F" w:rsidR="0006797D" w:rsidRPr="00540E55" w:rsidRDefault="00000000">
      <w:pPr>
        <w:spacing w:after="0" w:line="240" w:lineRule="auto"/>
        <w:jc w:val="both"/>
      </w:pPr>
      <w:proofErr w:type="spellStart"/>
      <w:r>
        <w:rPr>
          <w:rFonts w:ascii="Arial" w:hAnsi="Arial" w:cs="Arial"/>
        </w:rPr>
        <w:t>A</w:t>
      </w:r>
      <w:proofErr w:type="spellEnd"/>
      <w:r>
        <w:rPr>
          <w:rFonts w:ascii="Arial" w:hAnsi="Arial" w:cs="Arial"/>
        </w:rPr>
        <w:t xml:space="preserve"> l’initiative du CSSM, cette réunion a rassemblé plus de 160 personnes. Parmi elles, un public varié et diversifié, pour </w:t>
      </w:r>
      <w:r w:rsidR="003E62A4">
        <w:rPr>
          <w:rFonts w:ascii="Arial" w:hAnsi="Arial" w:cs="Arial"/>
        </w:rPr>
        <w:t>u</w:t>
      </w:r>
      <w:r w:rsidR="003E62A4" w:rsidRPr="00727C6C">
        <w:rPr>
          <w:rFonts w:ascii="Arial" w:hAnsi="Arial" w:cs="Arial"/>
        </w:rPr>
        <w:t>ne</w:t>
      </w:r>
      <w:r w:rsidR="003E62A4">
        <w:rPr>
          <w:rFonts w:ascii="Arial" w:hAnsi="Arial" w:cs="Arial"/>
        </w:rPr>
        <w:t xml:space="preserve"> large part non adhérente</w:t>
      </w:r>
      <w:r>
        <w:rPr>
          <w:rFonts w:ascii="Arial" w:hAnsi="Arial" w:cs="Arial"/>
        </w:rPr>
        <w:t xml:space="preserve"> à notre association, le maire et deux adjoints de la municipalité de Meudon</w:t>
      </w:r>
      <w:r w:rsidR="00540E55">
        <w:rPr>
          <w:rFonts w:ascii="Arial" w:hAnsi="Arial" w:cs="Arial"/>
        </w:rPr>
        <w:t xml:space="preserve">, </w:t>
      </w:r>
      <w:r>
        <w:rPr>
          <w:rFonts w:ascii="Arial" w:hAnsi="Arial" w:cs="Arial"/>
        </w:rPr>
        <w:t>des élus de différents bords politiques</w:t>
      </w:r>
      <w:r w:rsidR="00540E55">
        <w:rPr>
          <w:rFonts w:ascii="Arial" w:hAnsi="Arial" w:cs="Arial"/>
        </w:rPr>
        <w:t xml:space="preserve"> ainsi que le </w:t>
      </w:r>
      <w:r w:rsidR="00B67681">
        <w:rPr>
          <w:rFonts w:ascii="Arial" w:hAnsi="Arial" w:cs="Arial"/>
        </w:rPr>
        <w:t>d</w:t>
      </w:r>
      <w:r w:rsidR="00540E55" w:rsidRPr="00540E55">
        <w:rPr>
          <w:rFonts w:ascii="Arial" w:hAnsi="Arial" w:cs="Arial"/>
        </w:rPr>
        <w:t>irecteur général adjoint de</w:t>
      </w:r>
      <w:r w:rsidR="005E236E">
        <w:rPr>
          <w:rFonts w:ascii="Arial" w:hAnsi="Arial" w:cs="Arial"/>
        </w:rPr>
        <w:t>s services urbanisme de</w:t>
      </w:r>
      <w:r w:rsidR="00540E55" w:rsidRPr="00540E55">
        <w:rPr>
          <w:rFonts w:ascii="Arial" w:hAnsi="Arial" w:cs="Arial"/>
        </w:rPr>
        <w:t xml:space="preserve"> la </w:t>
      </w:r>
      <w:r w:rsidR="00540E55">
        <w:rPr>
          <w:rFonts w:ascii="Arial" w:hAnsi="Arial" w:cs="Arial"/>
        </w:rPr>
        <w:t>v</w:t>
      </w:r>
      <w:r w:rsidR="00540E55" w:rsidRPr="00540E55">
        <w:rPr>
          <w:rFonts w:ascii="Arial" w:hAnsi="Arial" w:cs="Arial"/>
        </w:rPr>
        <w:t>ille</w:t>
      </w:r>
      <w:r w:rsidRPr="00540E55">
        <w:rPr>
          <w:rFonts w:ascii="Arial" w:hAnsi="Arial" w:cs="Arial"/>
        </w:rPr>
        <w:t>.</w:t>
      </w:r>
    </w:p>
    <w:p w14:paraId="4CCCD447" w14:textId="77777777" w:rsidR="0006797D" w:rsidRPr="00540E55" w:rsidRDefault="0006797D">
      <w:pPr>
        <w:spacing w:after="0" w:line="240" w:lineRule="auto"/>
        <w:jc w:val="both"/>
        <w:rPr>
          <w:rFonts w:ascii="Arial" w:hAnsi="Arial" w:cs="Arial"/>
        </w:rPr>
      </w:pPr>
    </w:p>
    <w:p w14:paraId="68F8897F" w14:textId="4A2305F7" w:rsidR="0006797D" w:rsidRDefault="00000000">
      <w:pPr>
        <w:pStyle w:val="Paragraphedeliste"/>
        <w:ind w:left="0"/>
        <w:jc w:val="both"/>
        <w:rPr>
          <w:rFonts w:ascii="Arial" w:hAnsi="Arial" w:cs="Arial"/>
        </w:rPr>
      </w:pPr>
      <w:r>
        <w:rPr>
          <w:rFonts w:ascii="Arial" w:hAnsi="Arial" w:cs="Arial"/>
        </w:rPr>
        <w:t>Un diaporama commenté illustrant l</w:t>
      </w:r>
      <w:r w:rsidR="00AA37FC">
        <w:rPr>
          <w:rFonts w:ascii="Arial" w:hAnsi="Arial" w:cs="Arial"/>
        </w:rPr>
        <w:t xml:space="preserve">’analyse </w:t>
      </w:r>
      <w:r>
        <w:rPr>
          <w:rFonts w:ascii="Arial" w:hAnsi="Arial" w:cs="Arial"/>
        </w:rPr>
        <w:t>du CSSM a d’abord été présenté. Il sera bientôt disponible sur le site Internet du CSSM ; une version allégée sera également diffusée dans la revue du CSSM, reçue gratuitement par ses adhérents.</w:t>
      </w:r>
    </w:p>
    <w:p w14:paraId="21BFC7F2" w14:textId="77777777" w:rsidR="0006797D" w:rsidRDefault="00000000">
      <w:pPr>
        <w:spacing w:after="0" w:line="240" w:lineRule="auto"/>
        <w:jc w:val="both"/>
        <w:rPr>
          <w:rFonts w:ascii="Arial" w:hAnsi="Arial" w:cs="Arial"/>
        </w:rPr>
      </w:pPr>
      <w:r>
        <w:rPr>
          <w:rFonts w:ascii="Arial" w:hAnsi="Arial" w:cs="Arial"/>
        </w:rPr>
        <w:t xml:space="preserve">Ce retour de réunion comprend d’une part, le résumé de l’intervention de M. Denis </w:t>
      </w:r>
      <w:proofErr w:type="spellStart"/>
      <w:r>
        <w:rPr>
          <w:rFonts w:ascii="Arial" w:hAnsi="Arial" w:cs="Arial"/>
        </w:rPr>
        <w:t>Larghero</w:t>
      </w:r>
      <w:proofErr w:type="spellEnd"/>
      <w:r>
        <w:rPr>
          <w:rFonts w:ascii="Arial" w:hAnsi="Arial" w:cs="Arial"/>
        </w:rPr>
        <w:t>, maire de Meudon, puis, d’autre part, un certain nombre de commentaires du CSSM.</w:t>
      </w:r>
    </w:p>
    <w:p w14:paraId="55665D96" w14:textId="77777777" w:rsidR="0006797D" w:rsidRDefault="0006797D">
      <w:pPr>
        <w:spacing w:after="0" w:line="240" w:lineRule="auto"/>
        <w:jc w:val="both"/>
        <w:rPr>
          <w:rFonts w:ascii="Arial" w:hAnsi="Arial" w:cs="Arial"/>
        </w:rPr>
      </w:pPr>
    </w:p>
    <w:p w14:paraId="5321390E" w14:textId="77777777" w:rsidR="0006797D" w:rsidRDefault="0006797D">
      <w:pPr>
        <w:spacing w:after="0" w:line="240" w:lineRule="auto"/>
        <w:jc w:val="both"/>
        <w:rPr>
          <w:rFonts w:ascii="Arial" w:hAnsi="Arial" w:cs="Arial"/>
        </w:rPr>
      </w:pPr>
    </w:p>
    <w:p w14:paraId="3C96A7B3" w14:textId="77777777" w:rsidR="0006797D" w:rsidRDefault="0006797D">
      <w:pPr>
        <w:spacing w:after="0" w:line="240" w:lineRule="auto"/>
        <w:jc w:val="both"/>
        <w:rPr>
          <w:rFonts w:ascii="Arial" w:hAnsi="Arial" w:cs="Arial"/>
        </w:rPr>
      </w:pPr>
    </w:p>
    <w:p w14:paraId="7AAC6127" w14:textId="77777777" w:rsidR="0006797D" w:rsidRDefault="00000000">
      <w:pPr>
        <w:spacing w:after="0" w:line="240" w:lineRule="auto"/>
        <w:jc w:val="center"/>
        <w:rPr>
          <w:rFonts w:ascii="Arial" w:hAnsi="Arial" w:cs="Arial"/>
          <w:b/>
          <w:bCs/>
          <w:sz w:val="32"/>
          <w:szCs w:val="32"/>
        </w:rPr>
      </w:pPr>
      <w:r>
        <w:rPr>
          <w:rFonts w:ascii="Arial" w:hAnsi="Arial" w:cs="Arial"/>
          <w:b/>
          <w:bCs/>
          <w:sz w:val="32"/>
          <w:szCs w:val="32"/>
        </w:rPr>
        <w:t>Résumé de l’intervention du maire de Meudon</w:t>
      </w:r>
    </w:p>
    <w:p w14:paraId="42182149" w14:textId="77777777" w:rsidR="0006797D" w:rsidRDefault="0006797D">
      <w:pPr>
        <w:spacing w:after="0" w:line="240" w:lineRule="auto"/>
        <w:jc w:val="both"/>
        <w:rPr>
          <w:rFonts w:ascii="Arial" w:hAnsi="Arial" w:cs="Arial"/>
        </w:rPr>
      </w:pPr>
    </w:p>
    <w:p w14:paraId="32C1BAC6" w14:textId="77777777" w:rsidR="0006797D" w:rsidRDefault="00000000">
      <w:pPr>
        <w:spacing w:after="0" w:line="240" w:lineRule="auto"/>
        <w:jc w:val="both"/>
        <w:rPr>
          <w:rFonts w:ascii="Arial" w:hAnsi="Arial" w:cs="Arial"/>
        </w:rPr>
      </w:pPr>
      <w:r>
        <w:rPr>
          <w:rFonts w:ascii="Arial" w:hAnsi="Arial" w:cs="Arial"/>
        </w:rPr>
        <w:t>Le maire a pris la parole après la présentation d’un diaporama commenté.</w:t>
      </w:r>
    </w:p>
    <w:p w14:paraId="4D26FBD2" w14:textId="77777777" w:rsidR="0006797D" w:rsidRDefault="0006797D">
      <w:pPr>
        <w:spacing w:after="0" w:line="240" w:lineRule="auto"/>
        <w:rPr>
          <w:rFonts w:ascii="Arial" w:hAnsi="Arial" w:cs="Arial"/>
          <w:b/>
          <w:bCs/>
        </w:rPr>
      </w:pPr>
    </w:p>
    <w:p w14:paraId="6B978279" w14:textId="77777777" w:rsidR="0006797D" w:rsidRDefault="00000000">
      <w:pPr>
        <w:spacing w:after="0" w:line="240" w:lineRule="auto"/>
        <w:jc w:val="both"/>
        <w:rPr>
          <w:rFonts w:ascii="Arial" w:hAnsi="Arial" w:cs="Arial"/>
          <w:b/>
          <w:bCs/>
        </w:rPr>
      </w:pPr>
      <w:r>
        <w:rPr>
          <w:rFonts w:ascii="Arial" w:hAnsi="Arial" w:cs="Arial"/>
          <w:b/>
          <w:bCs/>
        </w:rPr>
        <w:t>Nombre de logements et hauteurs des bâtiments.</w:t>
      </w:r>
    </w:p>
    <w:p w14:paraId="2E755E55" w14:textId="77777777" w:rsidR="0006797D" w:rsidRDefault="0006797D">
      <w:pPr>
        <w:spacing w:after="0" w:line="240" w:lineRule="auto"/>
        <w:jc w:val="both"/>
        <w:rPr>
          <w:rFonts w:ascii="Arial" w:hAnsi="Arial" w:cs="Arial"/>
        </w:rPr>
      </w:pPr>
    </w:p>
    <w:p w14:paraId="67B0BED0" w14:textId="77777777" w:rsidR="0006797D" w:rsidRDefault="00000000">
      <w:pPr>
        <w:spacing w:after="0" w:line="240" w:lineRule="auto"/>
        <w:jc w:val="both"/>
        <w:rPr>
          <w:rFonts w:ascii="Arial" w:hAnsi="Arial" w:cs="Arial"/>
        </w:rPr>
      </w:pPr>
      <w:r>
        <w:rPr>
          <w:rFonts w:ascii="Arial" w:hAnsi="Arial" w:cs="Arial"/>
        </w:rPr>
        <w:t xml:space="preserve">La ville a exprimé </w:t>
      </w:r>
      <w:r>
        <w:rPr>
          <w:rFonts w:ascii="Arial" w:hAnsi="Arial" w:cs="Arial"/>
          <w:i/>
          <w:iCs/>
        </w:rPr>
        <w:t>« par écrit un avis défavorable »</w:t>
      </w:r>
      <w:r>
        <w:rPr>
          <w:rFonts w:ascii="Arial" w:hAnsi="Arial" w:cs="Arial"/>
        </w:rPr>
        <w:t xml:space="preserve"> auprès des instances adéquates quant au nombre de 600 logements.</w:t>
      </w:r>
    </w:p>
    <w:p w14:paraId="02952CE6" w14:textId="77777777" w:rsidR="0006797D" w:rsidRDefault="00000000">
      <w:pPr>
        <w:spacing w:after="0" w:line="240" w:lineRule="auto"/>
        <w:jc w:val="both"/>
        <w:rPr>
          <w:rFonts w:ascii="Arial" w:hAnsi="Arial" w:cs="Arial"/>
        </w:rPr>
      </w:pPr>
      <w:r>
        <w:rPr>
          <w:rFonts w:ascii="Arial" w:hAnsi="Arial" w:cs="Arial"/>
        </w:rPr>
        <w:t>Ce nombre imposerait à la ville un certain nombre d’équipements publics dont une école.</w:t>
      </w:r>
    </w:p>
    <w:p w14:paraId="2FE82648" w14:textId="77777777" w:rsidR="0006797D" w:rsidRDefault="0006797D">
      <w:pPr>
        <w:spacing w:after="0" w:line="240" w:lineRule="auto"/>
        <w:jc w:val="both"/>
        <w:rPr>
          <w:rFonts w:ascii="Arial" w:hAnsi="Arial" w:cs="Arial"/>
        </w:rPr>
      </w:pPr>
    </w:p>
    <w:p w14:paraId="781170DF" w14:textId="77777777" w:rsidR="0006797D" w:rsidRDefault="00000000">
      <w:pPr>
        <w:spacing w:after="0" w:line="240" w:lineRule="auto"/>
        <w:jc w:val="both"/>
        <w:rPr>
          <w:rFonts w:ascii="Arial" w:hAnsi="Arial" w:cs="Arial"/>
        </w:rPr>
      </w:pPr>
      <w:r>
        <w:rPr>
          <w:rFonts w:ascii="Arial" w:hAnsi="Arial" w:cs="Arial"/>
        </w:rPr>
        <w:t>Des bâtiments de 18 m de hauteur, c’est « </w:t>
      </w:r>
      <w:r>
        <w:rPr>
          <w:rFonts w:ascii="Arial" w:hAnsi="Arial" w:cs="Arial"/>
          <w:i/>
          <w:iCs/>
        </w:rPr>
        <w:t>trop</w:t>
      </w:r>
      <w:r>
        <w:rPr>
          <w:rFonts w:ascii="Arial" w:hAnsi="Arial" w:cs="Arial"/>
        </w:rPr>
        <w:t> ». Des bâtiments de 15 m de hauteur, c’est « </w:t>
      </w:r>
      <w:r>
        <w:rPr>
          <w:rFonts w:ascii="Arial" w:hAnsi="Arial" w:cs="Arial"/>
          <w:i/>
          <w:iCs/>
        </w:rPr>
        <w:t>préférable</w:t>
      </w:r>
      <w:r>
        <w:rPr>
          <w:rFonts w:ascii="Arial" w:hAnsi="Arial" w:cs="Arial"/>
        </w:rPr>
        <w:t> ». </w:t>
      </w:r>
    </w:p>
    <w:p w14:paraId="50240E40" w14:textId="77777777" w:rsidR="0006797D" w:rsidRDefault="0006797D">
      <w:pPr>
        <w:spacing w:after="0" w:line="240" w:lineRule="auto"/>
        <w:jc w:val="both"/>
        <w:rPr>
          <w:rFonts w:ascii="Arial" w:hAnsi="Arial" w:cs="Arial"/>
        </w:rPr>
      </w:pPr>
    </w:p>
    <w:p w14:paraId="1243952E" w14:textId="77777777" w:rsidR="0006797D" w:rsidRDefault="00000000">
      <w:pPr>
        <w:spacing w:after="0" w:line="240" w:lineRule="auto"/>
        <w:jc w:val="both"/>
        <w:rPr>
          <w:rFonts w:ascii="Arial" w:hAnsi="Arial" w:cs="Arial"/>
          <w:b/>
          <w:bCs/>
        </w:rPr>
      </w:pPr>
      <w:r>
        <w:rPr>
          <w:rFonts w:ascii="Arial" w:hAnsi="Arial" w:cs="Arial"/>
          <w:b/>
          <w:bCs/>
        </w:rPr>
        <w:t>Sur les terrains de l’ONERA, l’État est « </w:t>
      </w:r>
      <w:r>
        <w:rPr>
          <w:rFonts w:ascii="Arial" w:hAnsi="Arial" w:cs="Arial"/>
          <w:b/>
          <w:bCs/>
          <w:i/>
          <w:iCs/>
        </w:rPr>
        <w:t>chez lui </w:t>
      </w:r>
      <w:r>
        <w:rPr>
          <w:rFonts w:ascii="Arial" w:hAnsi="Arial" w:cs="Arial"/>
          <w:b/>
          <w:bCs/>
        </w:rPr>
        <w:t>», il faut trouver « </w:t>
      </w:r>
      <w:r>
        <w:rPr>
          <w:rFonts w:ascii="Arial" w:hAnsi="Arial" w:cs="Arial"/>
          <w:b/>
          <w:bCs/>
          <w:i/>
          <w:iCs/>
        </w:rPr>
        <w:t>une solution acceptable </w:t>
      </w:r>
      <w:r>
        <w:rPr>
          <w:rFonts w:ascii="Arial" w:hAnsi="Arial" w:cs="Arial"/>
          <w:b/>
          <w:bCs/>
        </w:rPr>
        <w:t>».</w:t>
      </w:r>
    </w:p>
    <w:p w14:paraId="45BEB6B7" w14:textId="77777777" w:rsidR="0006797D" w:rsidRDefault="0006797D">
      <w:pPr>
        <w:spacing w:after="0" w:line="240" w:lineRule="auto"/>
        <w:jc w:val="both"/>
        <w:rPr>
          <w:rFonts w:ascii="Arial" w:hAnsi="Arial" w:cs="Arial"/>
        </w:rPr>
      </w:pPr>
    </w:p>
    <w:p w14:paraId="40745C61" w14:textId="767BF57C" w:rsidR="0006797D" w:rsidRPr="003E62A4" w:rsidRDefault="00000000">
      <w:pPr>
        <w:spacing w:after="0" w:line="240" w:lineRule="auto"/>
        <w:jc w:val="both"/>
        <w:rPr>
          <w:rFonts w:ascii="Arial" w:hAnsi="Arial" w:cs="Arial"/>
        </w:rPr>
      </w:pPr>
      <w:r>
        <w:rPr>
          <w:rFonts w:ascii="Arial" w:hAnsi="Arial" w:cs="Arial"/>
        </w:rPr>
        <w:t>Le nombre de 150 logements « </w:t>
      </w:r>
      <w:r>
        <w:rPr>
          <w:rFonts w:ascii="Arial" w:hAnsi="Arial" w:cs="Arial"/>
          <w:i/>
          <w:iCs/>
        </w:rPr>
        <w:t>ne tient pas la route</w:t>
      </w:r>
      <w:r>
        <w:rPr>
          <w:rFonts w:ascii="Arial" w:hAnsi="Arial" w:cs="Arial"/>
        </w:rPr>
        <w:t> </w:t>
      </w:r>
      <w:r w:rsidRPr="003E62A4">
        <w:rPr>
          <w:rFonts w:ascii="Arial" w:hAnsi="Arial" w:cs="Arial"/>
        </w:rPr>
        <w:t>»</w:t>
      </w:r>
      <w:r w:rsidR="003E62A4" w:rsidRPr="003E62A4">
        <w:rPr>
          <w:rFonts w:ascii="Arial" w:hAnsi="Arial" w:cs="Arial"/>
        </w:rPr>
        <w:t xml:space="preserve"> et 600 logements, </w:t>
      </w:r>
      <w:r w:rsidR="003E62A4" w:rsidRPr="003E62A4">
        <w:rPr>
          <w:rFonts w:ascii="Arial" w:hAnsi="Arial" w:cs="Arial"/>
          <w:i/>
          <w:iCs/>
        </w:rPr>
        <w:t>« c’est trop ».</w:t>
      </w:r>
      <w:r w:rsidR="003E62A4" w:rsidRPr="003E62A4">
        <w:rPr>
          <w:rFonts w:ascii="Arial" w:hAnsi="Arial" w:cs="Arial"/>
        </w:rPr>
        <w:t xml:space="preserve"> </w:t>
      </w:r>
      <w:r w:rsidRPr="003E62A4">
        <w:rPr>
          <w:rFonts w:ascii="Arial" w:hAnsi="Arial" w:cs="Arial"/>
        </w:rPr>
        <w:t xml:space="preserve"> </w:t>
      </w:r>
    </w:p>
    <w:p w14:paraId="4B08BD2B" w14:textId="77777777" w:rsidR="0006797D" w:rsidRDefault="00000000">
      <w:pPr>
        <w:spacing w:after="0" w:line="240" w:lineRule="auto"/>
        <w:jc w:val="both"/>
        <w:rPr>
          <w:rFonts w:ascii="Arial" w:hAnsi="Arial" w:cs="Arial"/>
        </w:rPr>
      </w:pPr>
      <w:r>
        <w:rPr>
          <w:rFonts w:ascii="Arial" w:hAnsi="Arial" w:cs="Arial"/>
        </w:rPr>
        <w:t>Plusieurs fois, au cours de son intervention, le maire évoque le nombre de 350 logements.</w:t>
      </w:r>
    </w:p>
    <w:p w14:paraId="294E02D9" w14:textId="77777777" w:rsidR="0006797D" w:rsidRDefault="0006797D">
      <w:pPr>
        <w:spacing w:after="0" w:line="240" w:lineRule="auto"/>
        <w:jc w:val="both"/>
        <w:rPr>
          <w:rFonts w:ascii="Arial" w:hAnsi="Arial" w:cs="Arial"/>
        </w:rPr>
      </w:pPr>
    </w:p>
    <w:p w14:paraId="30D00BB6" w14:textId="77777777" w:rsidR="0006797D" w:rsidRDefault="00000000">
      <w:pPr>
        <w:spacing w:after="0" w:line="240" w:lineRule="auto"/>
        <w:jc w:val="both"/>
        <w:rPr>
          <w:rFonts w:ascii="Arial" w:hAnsi="Arial" w:cs="Arial"/>
          <w:b/>
          <w:bCs/>
        </w:rPr>
      </w:pPr>
      <w:r>
        <w:rPr>
          <w:rFonts w:ascii="Arial" w:hAnsi="Arial" w:cs="Arial"/>
          <w:b/>
          <w:bCs/>
        </w:rPr>
        <w:t>Logements et activités économiques</w:t>
      </w:r>
    </w:p>
    <w:p w14:paraId="385E0688" w14:textId="77777777" w:rsidR="0006797D" w:rsidRDefault="0006797D">
      <w:pPr>
        <w:spacing w:after="0" w:line="240" w:lineRule="auto"/>
        <w:jc w:val="both"/>
        <w:rPr>
          <w:rFonts w:ascii="Arial" w:hAnsi="Arial" w:cs="Arial"/>
        </w:rPr>
      </w:pPr>
    </w:p>
    <w:p w14:paraId="0A2D58D7" w14:textId="3423EEE6" w:rsidR="0006797D" w:rsidRDefault="00000000">
      <w:pPr>
        <w:spacing w:after="0" w:line="240" w:lineRule="auto"/>
        <w:jc w:val="both"/>
        <w:rPr>
          <w:rFonts w:ascii="Arial" w:hAnsi="Arial" w:cs="Arial"/>
        </w:rPr>
      </w:pPr>
      <w:r>
        <w:rPr>
          <w:rFonts w:ascii="Arial" w:hAnsi="Arial" w:cs="Arial"/>
        </w:rPr>
        <w:t>Il est possible « </w:t>
      </w:r>
      <w:r>
        <w:rPr>
          <w:rFonts w:ascii="Arial" w:hAnsi="Arial" w:cs="Arial"/>
          <w:i/>
          <w:iCs/>
        </w:rPr>
        <w:t>de garder à la fois des logements et des activité</w:t>
      </w:r>
      <w:r>
        <w:rPr>
          <w:rFonts w:ascii="Arial" w:hAnsi="Arial" w:cs="Arial"/>
        </w:rPr>
        <w:t xml:space="preserve">s ». Mais il faut se méfier des demandes concernant les activités : de gros clients (le Museum National d'Histoire Naturelle-MNHN, Airbus...) se sont déjà présentés, et leurs demandes étaient beaucoup plus </w:t>
      </w:r>
      <w:r>
        <w:rPr>
          <w:rFonts w:ascii="Arial" w:hAnsi="Arial" w:cs="Arial"/>
        </w:rPr>
        <w:lastRenderedPageBreak/>
        <w:t xml:space="preserve">importantes en mètres carrés que le projet actuel de </w:t>
      </w:r>
      <w:r w:rsidRPr="006A7C7D">
        <w:rPr>
          <w:rFonts w:ascii="Arial" w:hAnsi="Arial" w:cs="Arial"/>
        </w:rPr>
        <w:t>Grand Paris Aménagement</w:t>
      </w:r>
      <w:r>
        <w:rPr>
          <w:rFonts w:ascii="Arial" w:hAnsi="Arial" w:cs="Arial"/>
        </w:rPr>
        <w:t>. Ce type de projets industriels ou technologiques peut en outre provoquer des « </w:t>
      </w:r>
      <w:r>
        <w:rPr>
          <w:rFonts w:ascii="Arial" w:hAnsi="Arial" w:cs="Arial"/>
          <w:i/>
          <w:iCs/>
        </w:rPr>
        <w:t>nuisances</w:t>
      </w:r>
      <w:r>
        <w:rPr>
          <w:rFonts w:ascii="Arial" w:hAnsi="Arial" w:cs="Arial"/>
        </w:rPr>
        <w:t xml:space="preserve"> ». </w:t>
      </w:r>
    </w:p>
    <w:p w14:paraId="4CE478E6" w14:textId="77777777" w:rsidR="0084201A" w:rsidRDefault="0084201A">
      <w:pPr>
        <w:spacing w:after="0" w:line="240" w:lineRule="auto"/>
        <w:jc w:val="both"/>
        <w:rPr>
          <w:rFonts w:ascii="Arial" w:hAnsi="Arial" w:cs="Arial"/>
          <w:b/>
          <w:bCs/>
        </w:rPr>
      </w:pPr>
    </w:p>
    <w:p w14:paraId="08B5E3E2" w14:textId="304E74D2" w:rsidR="0006797D" w:rsidRDefault="00000000">
      <w:pPr>
        <w:spacing w:after="0" w:line="240" w:lineRule="auto"/>
        <w:jc w:val="both"/>
        <w:rPr>
          <w:rFonts w:ascii="Arial" w:hAnsi="Arial" w:cs="Arial"/>
          <w:b/>
          <w:bCs/>
        </w:rPr>
      </w:pPr>
      <w:r>
        <w:rPr>
          <w:rFonts w:ascii="Arial" w:hAnsi="Arial" w:cs="Arial"/>
          <w:b/>
          <w:bCs/>
        </w:rPr>
        <w:t>La Grande Soufflerie</w:t>
      </w:r>
    </w:p>
    <w:p w14:paraId="44F41C49" w14:textId="77777777" w:rsidR="0006797D" w:rsidRDefault="0006797D">
      <w:pPr>
        <w:spacing w:after="0" w:line="240" w:lineRule="auto"/>
        <w:jc w:val="both"/>
        <w:rPr>
          <w:rFonts w:ascii="Arial" w:hAnsi="Arial" w:cs="Arial"/>
          <w:b/>
          <w:bCs/>
        </w:rPr>
      </w:pPr>
    </w:p>
    <w:p w14:paraId="63EDE56C" w14:textId="77777777" w:rsidR="0006797D" w:rsidRDefault="00000000">
      <w:pPr>
        <w:spacing w:after="0" w:line="240" w:lineRule="auto"/>
        <w:jc w:val="both"/>
        <w:rPr>
          <w:rFonts w:ascii="Arial" w:hAnsi="Arial" w:cs="Arial"/>
        </w:rPr>
      </w:pPr>
      <w:r>
        <w:rPr>
          <w:rFonts w:ascii="Arial" w:hAnsi="Arial" w:cs="Arial"/>
        </w:rPr>
        <w:t>L’État ne l’entretient pas. En l’absence de travaux, elle pourrait « </w:t>
      </w:r>
      <w:r>
        <w:rPr>
          <w:rFonts w:ascii="Arial" w:hAnsi="Arial" w:cs="Arial"/>
          <w:i/>
          <w:iCs/>
        </w:rPr>
        <w:t>menacer ruine »</w:t>
      </w:r>
      <w:r>
        <w:rPr>
          <w:rFonts w:ascii="Arial" w:hAnsi="Arial" w:cs="Arial"/>
        </w:rPr>
        <w:t>. Il faut empêcher qu’elle continue de se dégrader. Sa rénovation coûterait « </w:t>
      </w:r>
      <w:r>
        <w:rPr>
          <w:rFonts w:ascii="Arial" w:hAnsi="Arial" w:cs="Arial"/>
          <w:i/>
          <w:iCs/>
        </w:rPr>
        <w:t>56 millions d'euro</w:t>
      </w:r>
      <w:r>
        <w:rPr>
          <w:rFonts w:ascii="Arial" w:hAnsi="Arial" w:cs="Arial"/>
        </w:rPr>
        <w:t>s ».</w:t>
      </w:r>
    </w:p>
    <w:p w14:paraId="38875652" w14:textId="77777777" w:rsidR="0006797D" w:rsidRDefault="00000000">
      <w:pPr>
        <w:spacing w:after="0" w:line="240" w:lineRule="auto"/>
        <w:jc w:val="both"/>
        <w:rPr>
          <w:rFonts w:ascii="Arial" w:hAnsi="Arial" w:cs="Arial"/>
        </w:rPr>
      </w:pPr>
      <w:r>
        <w:rPr>
          <w:rFonts w:ascii="Arial" w:hAnsi="Arial" w:cs="Arial"/>
        </w:rPr>
        <w:t>Quel investisseur sera prêt à payer cette somme ? Et, en compensation, il demanderait combien de bâtiments autour pour ses activités ?</w:t>
      </w:r>
    </w:p>
    <w:p w14:paraId="3B076BD2" w14:textId="77777777" w:rsidR="0006797D" w:rsidRDefault="0006797D">
      <w:pPr>
        <w:spacing w:after="0" w:line="240" w:lineRule="auto"/>
        <w:jc w:val="both"/>
        <w:rPr>
          <w:rFonts w:ascii="Arial" w:hAnsi="Arial" w:cs="Arial"/>
        </w:rPr>
      </w:pPr>
    </w:p>
    <w:p w14:paraId="26C01D93" w14:textId="77777777" w:rsidR="0006797D" w:rsidRDefault="00000000">
      <w:pPr>
        <w:spacing w:after="0" w:line="240" w:lineRule="auto"/>
        <w:jc w:val="both"/>
        <w:rPr>
          <w:rFonts w:ascii="Arial" w:hAnsi="Arial" w:cs="Arial"/>
          <w:b/>
          <w:bCs/>
        </w:rPr>
      </w:pPr>
      <w:r>
        <w:rPr>
          <w:rFonts w:ascii="Arial" w:hAnsi="Arial" w:cs="Arial"/>
          <w:b/>
          <w:bCs/>
        </w:rPr>
        <w:t>Inscription sur la liste indicative du patrimoine mondial de l’UNESCO</w:t>
      </w:r>
    </w:p>
    <w:p w14:paraId="333B526A" w14:textId="77777777" w:rsidR="0006797D" w:rsidRDefault="0006797D">
      <w:pPr>
        <w:pBdr>
          <w:bottom w:val="single" w:sz="12" w:space="4" w:color="000000"/>
        </w:pBdr>
        <w:spacing w:after="0" w:line="240" w:lineRule="auto"/>
        <w:jc w:val="both"/>
        <w:rPr>
          <w:rFonts w:ascii="Arial" w:hAnsi="Arial" w:cs="Arial"/>
        </w:rPr>
      </w:pPr>
    </w:p>
    <w:p w14:paraId="05D58753" w14:textId="77777777" w:rsidR="0006797D" w:rsidRDefault="00000000">
      <w:pPr>
        <w:pBdr>
          <w:bottom w:val="single" w:sz="12" w:space="4" w:color="000000"/>
        </w:pBdr>
        <w:spacing w:after="0" w:line="240" w:lineRule="auto"/>
        <w:jc w:val="both"/>
        <w:rPr>
          <w:rFonts w:ascii="Arial" w:hAnsi="Arial" w:cs="Arial"/>
        </w:rPr>
      </w:pPr>
      <w:r>
        <w:rPr>
          <w:rFonts w:ascii="Arial" w:hAnsi="Arial" w:cs="Arial"/>
        </w:rPr>
        <w:t>Alors que l’ONERA figure déjà sur cette liste, la mairie travaille à y faire figurer « </w:t>
      </w:r>
      <w:r>
        <w:rPr>
          <w:rFonts w:ascii="Arial" w:hAnsi="Arial" w:cs="Arial"/>
          <w:i/>
          <w:iCs/>
        </w:rPr>
        <w:t>un grand ensemble »</w:t>
      </w:r>
      <w:r>
        <w:rPr>
          <w:rFonts w:ascii="Arial" w:hAnsi="Arial" w:cs="Arial"/>
        </w:rPr>
        <w:t> comprenant « </w:t>
      </w:r>
      <w:r>
        <w:rPr>
          <w:rFonts w:ascii="Arial" w:hAnsi="Arial" w:cs="Arial"/>
          <w:i/>
          <w:iCs/>
        </w:rPr>
        <w:t xml:space="preserve">la Grande Perspective, l’ONERA, le Hangar Y, l’Observatoire et ses bâtiments ». </w:t>
      </w:r>
      <w:r>
        <w:rPr>
          <w:rFonts w:ascii="Arial" w:hAnsi="Arial" w:cs="Arial"/>
        </w:rPr>
        <w:t>Cette déclaration est saluée par des applaudissements.</w:t>
      </w:r>
    </w:p>
    <w:p w14:paraId="6BB53452" w14:textId="77777777" w:rsidR="0006797D" w:rsidRDefault="0006797D">
      <w:pPr>
        <w:pBdr>
          <w:bottom w:val="single" w:sz="12" w:space="4" w:color="000000"/>
        </w:pBdr>
        <w:spacing w:after="0" w:line="240" w:lineRule="auto"/>
        <w:jc w:val="both"/>
        <w:rPr>
          <w:rFonts w:ascii="Arial" w:hAnsi="Arial" w:cs="Arial"/>
        </w:rPr>
      </w:pPr>
    </w:p>
    <w:p w14:paraId="21A51E55" w14:textId="77777777" w:rsidR="0006797D" w:rsidRDefault="00000000">
      <w:pPr>
        <w:pBdr>
          <w:bottom w:val="single" w:sz="12" w:space="4" w:color="000000"/>
        </w:pBdr>
        <w:spacing w:after="0" w:line="240" w:lineRule="auto"/>
        <w:jc w:val="both"/>
        <w:rPr>
          <w:rFonts w:ascii="Arial" w:hAnsi="Arial" w:cs="Arial"/>
        </w:rPr>
      </w:pPr>
      <w:r>
        <w:rPr>
          <w:rFonts w:ascii="Arial" w:hAnsi="Arial" w:cs="Arial"/>
        </w:rPr>
        <w:t>Puis le maire ajoute que cela « </w:t>
      </w:r>
      <w:r>
        <w:rPr>
          <w:rFonts w:ascii="Arial" w:hAnsi="Arial" w:cs="Arial"/>
          <w:i/>
          <w:iCs/>
        </w:rPr>
        <w:t>n’empêche pas de construire à proximit</w:t>
      </w:r>
      <w:r>
        <w:rPr>
          <w:rFonts w:ascii="Arial" w:hAnsi="Arial" w:cs="Arial"/>
        </w:rPr>
        <w:t>é ».</w:t>
      </w:r>
    </w:p>
    <w:p w14:paraId="56897620" w14:textId="77777777" w:rsidR="0006797D" w:rsidRDefault="0006797D">
      <w:pPr>
        <w:pBdr>
          <w:bottom w:val="single" w:sz="12" w:space="4" w:color="000000"/>
        </w:pBdr>
        <w:spacing w:after="0" w:line="240" w:lineRule="auto"/>
        <w:jc w:val="both"/>
        <w:rPr>
          <w:rFonts w:ascii="Arial" w:hAnsi="Arial" w:cs="Arial"/>
          <w:b/>
          <w:bCs/>
        </w:rPr>
      </w:pPr>
    </w:p>
    <w:p w14:paraId="72857BE5" w14:textId="2A122D3A" w:rsidR="0006797D" w:rsidRDefault="00000000">
      <w:pPr>
        <w:pBdr>
          <w:bottom w:val="single" w:sz="12" w:space="4" w:color="000000"/>
        </w:pBdr>
        <w:spacing w:after="0" w:line="240" w:lineRule="auto"/>
        <w:jc w:val="both"/>
        <w:rPr>
          <w:rFonts w:ascii="Arial" w:hAnsi="Arial" w:cs="Arial"/>
        </w:rPr>
      </w:pPr>
      <w:r>
        <w:rPr>
          <w:rFonts w:ascii="Arial" w:hAnsi="Arial" w:cs="Arial"/>
          <w:b/>
          <w:bCs/>
        </w:rPr>
        <w:t>Vouloir à la fois la réapparition du ru d'</w:t>
      </w:r>
      <w:proofErr w:type="spellStart"/>
      <w:r>
        <w:rPr>
          <w:rFonts w:ascii="Arial" w:hAnsi="Arial" w:cs="Arial"/>
          <w:b/>
          <w:bCs/>
        </w:rPr>
        <w:t>Arthelon</w:t>
      </w:r>
      <w:proofErr w:type="spellEnd"/>
      <w:r>
        <w:rPr>
          <w:rFonts w:ascii="Arial" w:hAnsi="Arial" w:cs="Arial"/>
          <w:b/>
          <w:bCs/>
        </w:rPr>
        <w:t xml:space="preserve"> </w:t>
      </w:r>
      <w:r w:rsidR="00E27288" w:rsidRPr="00E27288">
        <w:rPr>
          <w:rFonts w:ascii="Arial" w:hAnsi="Arial" w:cs="Arial"/>
          <w:b/>
          <w:bCs/>
        </w:rPr>
        <w:t>avec</w:t>
      </w:r>
      <w:r w:rsidR="00E27288">
        <w:rPr>
          <w:rFonts w:ascii="Arial" w:hAnsi="Arial" w:cs="Arial"/>
          <w:b/>
          <w:bCs/>
        </w:rPr>
        <w:t xml:space="preserve"> 0 </w:t>
      </w:r>
      <w:r>
        <w:rPr>
          <w:rFonts w:ascii="Arial" w:hAnsi="Arial" w:cs="Arial"/>
          <w:b/>
          <w:bCs/>
        </w:rPr>
        <w:t xml:space="preserve">arbre abattu est </w:t>
      </w:r>
      <w:r>
        <w:rPr>
          <w:rFonts w:ascii="Arial" w:hAnsi="Arial" w:cs="Arial"/>
          <w:b/>
          <w:bCs/>
          <w:i/>
          <w:iCs/>
        </w:rPr>
        <w:t>« impossible</w:t>
      </w:r>
      <w:r>
        <w:rPr>
          <w:rFonts w:ascii="Arial" w:hAnsi="Arial" w:cs="Arial"/>
          <w:b/>
          <w:bCs/>
        </w:rPr>
        <w:t> »</w:t>
      </w:r>
      <w:r>
        <w:rPr>
          <w:rFonts w:ascii="Arial" w:hAnsi="Arial" w:cs="Arial"/>
        </w:rPr>
        <w:t xml:space="preserve">. </w:t>
      </w:r>
    </w:p>
    <w:p w14:paraId="05EEEAF8" w14:textId="77777777" w:rsidR="0006797D" w:rsidRDefault="0006797D">
      <w:pPr>
        <w:pBdr>
          <w:bottom w:val="single" w:sz="12" w:space="4" w:color="000000"/>
        </w:pBdr>
        <w:spacing w:after="0" w:line="240" w:lineRule="auto"/>
        <w:jc w:val="both"/>
        <w:rPr>
          <w:rFonts w:ascii="Arial" w:hAnsi="Arial" w:cs="Arial"/>
        </w:rPr>
      </w:pPr>
    </w:p>
    <w:p w14:paraId="39B8D96D" w14:textId="77777777" w:rsidR="0006797D" w:rsidRDefault="00000000">
      <w:pPr>
        <w:pBdr>
          <w:bottom w:val="single" w:sz="12" w:space="4" w:color="000000"/>
        </w:pBdr>
        <w:spacing w:after="0" w:line="240" w:lineRule="auto"/>
        <w:jc w:val="both"/>
        <w:rPr>
          <w:rFonts w:ascii="Arial" w:hAnsi="Arial" w:cs="Arial"/>
        </w:rPr>
      </w:pPr>
      <w:r>
        <w:rPr>
          <w:rFonts w:ascii="Arial" w:hAnsi="Arial" w:cs="Arial"/>
        </w:rPr>
        <w:t>Cela exigerait en effet l’abattage « </w:t>
      </w:r>
      <w:r>
        <w:rPr>
          <w:rFonts w:ascii="Arial" w:hAnsi="Arial" w:cs="Arial"/>
          <w:i/>
          <w:iCs/>
        </w:rPr>
        <w:t>d’environ 200 arbr</w:t>
      </w:r>
      <w:r>
        <w:rPr>
          <w:rFonts w:ascii="Arial" w:hAnsi="Arial" w:cs="Arial"/>
        </w:rPr>
        <w:t xml:space="preserve">es ». Il faut toujours faire attention </w:t>
      </w:r>
      <w:r>
        <w:rPr>
          <w:rFonts w:ascii="Arial" w:hAnsi="Arial" w:cs="Arial"/>
          <w:i/>
          <w:iCs/>
        </w:rPr>
        <w:t xml:space="preserve">« à la cohérence et à la crédibilité des demandes » ! </w:t>
      </w:r>
      <w:r>
        <w:rPr>
          <w:rFonts w:ascii="Arial" w:hAnsi="Arial" w:cs="Arial"/>
        </w:rPr>
        <w:t>(Remarque faite plusieurs fois et sur plusieurs sujets).</w:t>
      </w:r>
    </w:p>
    <w:p w14:paraId="037A0052" w14:textId="77777777" w:rsidR="0006797D" w:rsidRDefault="0006797D">
      <w:pPr>
        <w:pBdr>
          <w:bottom w:val="single" w:sz="12" w:space="4" w:color="000000"/>
        </w:pBdr>
        <w:spacing w:after="0" w:line="240" w:lineRule="auto"/>
        <w:jc w:val="both"/>
        <w:rPr>
          <w:rFonts w:ascii="Arial" w:hAnsi="Arial" w:cs="Arial"/>
        </w:rPr>
      </w:pPr>
    </w:p>
    <w:p w14:paraId="7A6AF578" w14:textId="77777777" w:rsidR="0006797D" w:rsidRDefault="00000000">
      <w:pPr>
        <w:pBdr>
          <w:bottom w:val="single" w:sz="12" w:space="4" w:color="000000"/>
        </w:pBdr>
        <w:spacing w:after="0" w:line="240" w:lineRule="auto"/>
        <w:jc w:val="both"/>
        <w:rPr>
          <w:rFonts w:ascii="Arial" w:hAnsi="Arial" w:cs="Arial"/>
          <w:b/>
          <w:bCs/>
          <w:i/>
          <w:iCs/>
        </w:rPr>
      </w:pPr>
      <w:r>
        <w:rPr>
          <w:rFonts w:ascii="Arial" w:hAnsi="Arial" w:cs="Arial"/>
          <w:b/>
          <w:bCs/>
        </w:rPr>
        <w:t>Ne pas « </w:t>
      </w:r>
      <w:r>
        <w:rPr>
          <w:rFonts w:ascii="Arial" w:hAnsi="Arial" w:cs="Arial"/>
          <w:b/>
          <w:bCs/>
          <w:i/>
          <w:iCs/>
        </w:rPr>
        <w:t>se précipiter dans le calendrier ».</w:t>
      </w:r>
    </w:p>
    <w:p w14:paraId="7457F8D2" w14:textId="77777777" w:rsidR="0006797D" w:rsidRDefault="0006797D">
      <w:pPr>
        <w:pBdr>
          <w:bottom w:val="single" w:sz="12" w:space="4" w:color="000000"/>
        </w:pBdr>
        <w:spacing w:after="0" w:line="240" w:lineRule="auto"/>
        <w:jc w:val="both"/>
        <w:rPr>
          <w:rFonts w:ascii="Arial" w:hAnsi="Arial" w:cs="Arial"/>
          <w:i/>
          <w:iCs/>
        </w:rPr>
      </w:pPr>
    </w:p>
    <w:p w14:paraId="6DF196C8" w14:textId="77777777" w:rsidR="0006797D" w:rsidRDefault="00000000">
      <w:pPr>
        <w:pBdr>
          <w:bottom w:val="single" w:sz="12" w:space="4" w:color="000000"/>
        </w:pBdr>
        <w:spacing w:after="0" w:line="240" w:lineRule="auto"/>
        <w:jc w:val="both"/>
        <w:rPr>
          <w:rFonts w:ascii="Arial" w:hAnsi="Arial" w:cs="Arial"/>
        </w:rPr>
      </w:pPr>
      <w:r>
        <w:rPr>
          <w:rFonts w:ascii="Arial" w:hAnsi="Arial" w:cs="Arial"/>
        </w:rPr>
        <w:t>Les deux sites de l’ONERA, à Meudon et Châtillon, ne déménageront qu’en 2028 et les constructions seront livrées vers 2032.</w:t>
      </w:r>
    </w:p>
    <w:p w14:paraId="683278A8" w14:textId="77777777" w:rsidR="0006797D" w:rsidRDefault="0006797D">
      <w:pPr>
        <w:pBdr>
          <w:bottom w:val="single" w:sz="12" w:space="4" w:color="000000"/>
        </w:pBdr>
        <w:spacing w:after="0" w:line="240" w:lineRule="auto"/>
        <w:jc w:val="both"/>
        <w:rPr>
          <w:rFonts w:ascii="Arial" w:hAnsi="Arial" w:cs="Arial"/>
        </w:rPr>
      </w:pPr>
    </w:p>
    <w:p w14:paraId="734BA490" w14:textId="77777777" w:rsidR="0006797D" w:rsidRDefault="0006797D"/>
    <w:p w14:paraId="37F518DB" w14:textId="77777777" w:rsidR="0006797D" w:rsidRDefault="00000000">
      <w:pPr>
        <w:jc w:val="center"/>
        <w:rPr>
          <w:rFonts w:ascii="Arial" w:hAnsi="Arial" w:cs="Arial"/>
          <w:b/>
          <w:bCs/>
          <w:sz w:val="32"/>
          <w:szCs w:val="32"/>
        </w:rPr>
      </w:pPr>
      <w:r>
        <w:rPr>
          <w:rFonts w:ascii="Arial" w:hAnsi="Arial" w:cs="Arial"/>
          <w:b/>
          <w:bCs/>
          <w:sz w:val="32"/>
          <w:szCs w:val="32"/>
        </w:rPr>
        <w:t>Commentaires du CSSM</w:t>
      </w:r>
    </w:p>
    <w:p w14:paraId="5B271EDC" w14:textId="77777777" w:rsidR="003B0B79" w:rsidRDefault="003B0B79">
      <w:pPr>
        <w:pStyle w:val="Paragraphedeliste"/>
        <w:ind w:left="0"/>
        <w:jc w:val="both"/>
        <w:rPr>
          <w:rFonts w:ascii="Arial" w:hAnsi="Arial" w:cs="Arial"/>
        </w:rPr>
      </w:pPr>
    </w:p>
    <w:p w14:paraId="50C75CCE" w14:textId="6C33628F" w:rsidR="0006797D" w:rsidRDefault="00000000">
      <w:pPr>
        <w:pStyle w:val="Paragraphedeliste"/>
        <w:ind w:left="0"/>
        <w:jc w:val="both"/>
        <w:rPr>
          <w:rFonts w:ascii="Arial" w:hAnsi="Arial" w:cs="Arial"/>
        </w:rPr>
      </w:pPr>
      <w:r>
        <w:rPr>
          <w:rFonts w:ascii="Arial" w:hAnsi="Arial" w:cs="Arial"/>
        </w:rPr>
        <w:t xml:space="preserve">Le CSSM se réjouit qu’une telle réunion publique ait rassemblé tant de </w:t>
      </w:r>
      <w:r w:rsidRPr="00727C6C">
        <w:rPr>
          <w:rFonts w:ascii="Arial" w:hAnsi="Arial" w:cs="Arial"/>
        </w:rPr>
        <w:t xml:space="preserve">participants et remercie </w:t>
      </w:r>
      <w:r w:rsidR="003B0B79">
        <w:rPr>
          <w:rFonts w:ascii="Arial" w:hAnsi="Arial" w:cs="Arial"/>
        </w:rPr>
        <w:t xml:space="preserve">également </w:t>
      </w:r>
      <w:r w:rsidRPr="00727C6C">
        <w:rPr>
          <w:rFonts w:ascii="Arial" w:hAnsi="Arial" w:cs="Arial"/>
        </w:rPr>
        <w:t>le maire d’y avoir participé. Il constate que l’intérêt des Meudonnais va grandissa</w:t>
      </w:r>
      <w:r>
        <w:rPr>
          <w:rFonts w:ascii="Arial" w:hAnsi="Arial" w:cs="Arial"/>
        </w:rPr>
        <w:t xml:space="preserve">nt quant au devenir de l’ONERA alors qu’un bon nombre d’entre </w:t>
      </w:r>
      <w:r w:rsidRPr="003B0B79">
        <w:rPr>
          <w:rFonts w:ascii="Arial" w:hAnsi="Arial" w:cs="Arial"/>
        </w:rPr>
        <w:t xml:space="preserve">eux </w:t>
      </w:r>
      <w:r w:rsidR="003B0B79" w:rsidRPr="003B0B79">
        <w:rPr>
          <w:rFonts w:ascii="Arial" w:hAnsi="Arial" w:cs="Arial"/>
        </w:rPr>
        <w:t>ne connaissait pas le projet de Grand Paris Aménagement, ce qui pose la question de la valeur de la concertation</w:t>
      </w:r>
      <w:r w:rsidR="003B0B79">
        <w:rPr>
          <w:rFonts w:ascii="Arial" w:hAnsi="Arial" w:cs="Arial"/>
        </w:rPr>
        <w:t xml:space="preserve">, et </w:t>
      </w:r>
      <w:r w:rsidRPr="003B0B79">
        <w:rPr>
          <w:rFonts w:ascii="Arial" w:hAnsi="Arial" w:cs="Arial"/>
        </w:rPr>
        <w:t>n’a encore pu visiter le site.</w:t>
      </w:r>
      <w:r>
        <w:rPr>
          <w:rFonts w:ascii="Arial" w:hAnsi="Arial" w:cs="Arial"/>
        </w:rPr>
        <w:t xml:space="preserve"> </w:t>
      </w:r>
    </w:p>
    <w:p w14:paraId="0B401D1C" w14:textId="77777777" w:rsidR="0006797D" w:rsidRDefault="0006797D">
      <w:pPr>
        <w:pStyle w:val="Paragraphedeliste"/>
        <w:ind w:left="0"/>
        <w:jc w:val="both"/>
        <w:rPr>
          <w:rFonts w:ascii="Arial" w:hAnsi="Arial" w:cs="Arial"/>
        </w:rPr>
      </w:pPr>
    </w:p>
    <w:p w14:paraId="35A97F95" w14:textId="7BA30BFB" w:rsidR="0006797D" w:rsidRDefault="00000000">
      <w:pPr>
        <w:pStyle w:val="Paragraphedeliste"/>
        <w:ind w:left="0"/>
        <w:jc w:val="both"/>
        <w:rPr>
          <w:rFonts w:ascii="Arial" w:hAnsi="Arial" w:cs="Arial"/>
          <w:color w:val="365F91" w:themeColor="accent1" w:themeShade="BF"/>
        </w:rPr>
      </w:pPr>
      <w:r>
        <w:rPr>
          <w:rFonts w:ascii="Arial" w:hAnsi="Arial" w:cs="Arial"/>
        </w:rPr>
        <w:t xml:space="preserve">Le rejet par la municipalité d’un programme de 600 logements est une bonne nouvelle. Toutefois la marge entre 150 logements (qui « </w:t>
      </w:r>
      <w:r>
        <w:rPr>
          <w:rFonts w:ascii="Arial" w:hAnsi="Arial" w:cs="Arial"/>
          <w:i/>
          <w:iCs/>
        </w:rPr>
        <w:t>ne tient pas la route</w:t>
      </w:r>
      <w:r>
        <w:rPr>
          <w:rFonts w:ascii="Arial" w:hAnsi="Arial" w:cs="Arial"/>
        </w:rPr>
        <w:t> ») et 600 logements (non validés par la mairie) est considérable</w:t>
      </w:r>
      <w:r w:rsidRPr="00394A88">
        <w:rPr>
          <w:rFonts w:ascii="Arial" w:hAnsi="Arial" w:cs="Arial"/>
        </w:rPr>
        <w:t>. Déçu par ce manque d’information, le public ne peut que continuer d’exprimer son inquiétude. Toutefois, l’hypothèse de 350 logements, évoquée plusieurs fois par le maire, bien qu’insatisfaisante, constitue un premier pas significatif</w:t>
      </w:r>
      <w:r w:rsidR="00394A88">
        <w:rPr>
          <w:rFonts w:ascii="Arial" w:hAnsi="Arial" w:cs="Arial"/>
        </w:rPr>
        <w:t xml:space="preserve"> mais insuffisant</w:t>
      </w:r>
      <w:r w:rsidRPr="00394A88">
        <w:rPr>
          <w:rFonts w:ascii="Arial" w:hAnsi="Arial" w:cs="Arial"/>
        </w:rPr>
        <w:t>.</w:t>
      </w:r>
    </w:p>
    <w:p w14:paraId="42904AC0" w14:textId="77777777" w:rsidR="0006797D" w:rsidRDefault="0006797D">
      <w:pPr>
        <w:pStyle w:val="Paragraphedeliste"/>
        <w:ind w:left="0"/>
        <w:jc w:val="both"/>
        <w:rPr>
          <w:rFonts w:ascii="Arial" w:hAnsi="Arial" w:cs="Arial"/>
        </w:rPr>
      </w:pPr>
    </w:p>
    <w:p w14:paraId="34907680" w14:textId="77777777" w:rsidR="0006797D" w:rsidRDefault="00000000">
      <w:pPr>
        <w:pStyle w:val="Paragraphedeliste"/>
        <w:ind w:left="0"/>
        <w:jc w:val="both"/>
        <w:rPr>
          <w:rFonts w:ascii="Arial" w:hAnsi="Arial" w:cs="Arial"/>
        </w:rPr>
      </w:pPr>
      <w:r>
        <w:rPr>
          <w:rFonts w:ascii="Arial" w:hAnsi="Arial" w:cs="Arial"/>
        </w:rPr>
        <w:t xml:space="preserve">L’annonce des démarches entreprises par la ville pour faire figurer </w:t>
      </w:r>
      <w:r>
        <w:rPr>
          <w:rFonts w:ascii="Arial" w:hAnsi="Arial" w:cs="Arial"/>
          <w:i/>
          <w:iCs/>
        </w:rPr>
        <w:t>« un grand ensemble</w:t>
      </w:r>
      <w:r>
        <w:rPr>
          <w:rFonts w:ascii="Arial" w:hAnsi="Arial" w:cs="Arial"/>
        </w:rPr>
        <w:t> » sur la liste indicative de l’UNESCO, et pas seulement l’ONERA, a déclenché l’enthousiasme. Mais une question s’impose : comment vouloir à la fois préserver le site de l’ONERA et y construire un important programme immobilier ?</w:t>
      </w:r>
    </w:p>
    <w:p w14:paraId="251EE2AB" w14:textId="77777777" w:rsidR="0006797D" w:rsidRDefault="00000000">
      <w:pPr>
        <w:spacing w:after="0" w:line="240" w:lineRule="auto"/>
        <w:jc w:val="both"/>
        <w:rPr>
          <w:rFonts w:ascii="Arial" w:hAnsi="Arial" w:cs="Arial"/>
        </w:rPr>
      </w:pPr>
      <w:r>
        <w:rPr>
          <w:rFonts w:ascii="Arial" w:hAnsi="Arial" w:cs="Arial"/>
        </w:rPr>
        <w:t>L’insistance du maire à répéter que l’État est « </w:t>
      </w:r>
      <w:r>
        <w:rPr>
          <w:rFonts w:ascii="Arial" w:hAnsi="Arial" w:cs="Arial"/>
          <w:i/>
          <w:iCs/>
        </w:rPr>
        <w:t>chez lui</w:t>
      </w:r>
      <w:r>
        <w:rPr>
          <w:rFonts w:ascii="Arial" w:hAnsi="Arial" w:cs="Arial"/>
        </w:rPr>
        <w:t> » inspire plusieurs réflexions :</w:t>
      </w:r>
    </w:p>
    <w:p w14:paraId="6409D885" w14:textId="77777777" w:rsidR="00B067FE" w:rsidRDefault="00B067FE">
      <w:pPr>
        <w:spacing w:after="0" w:line="240" w:lineRule="auto"/>
        <w:jc w:val="both"/>
        <w:rPr>
          <w:rFonts w:ascii="Arial" w:hAnsi="Arial" w:cs="Arial"/>
        </w:rPr>
      </w:pPr>
    </w:p>
    <w:p w14:paraId="73AC7D44" w14:textId="77777777" w:rsidR="00B067FE" w:rsidRDefault="00B067FE" w:rsidP="00B067FE">
      <w:pPr>
        <w:pStyle w:val="Paragraphedeliste"/>
        <w:numPr>
          <w:ilvl w:val="0"/>
          <w:numId w:val="1"/>
        </w:numPr>
        <w:spacing w:after="0" w:line="240" w:lineRule="auto"/>
        <w:jc w:val="both"/>
        <w:rPr>
          <w:rFonts w:ascii="Arial" w:hAnsi="Arial" w:cs="Arial"/>
        </w:rPr>
      </w:pPr>
      <w:r>
        <w:rPr>
          <w:rFonts w:ascii="Arial" w:hAnsi="Arial" w:cs="Arial"/>
          <w:bCs/>
        </w:rPr>
        <w:t>Le Protocole partenarial d’objectifs et de gouvernance pour l’opération d’aménagement du site, signé en 2023, prévoit que la gouvernance du projet est assurée par un comité de pilotage qui réunit la Ville de Meudon, Grand Paris Seine Ouest et l’aménageur Grand Paris Aménagement.</w:t>
      </w:r>
    </w:p>
    <w:p w14:paraId="3B4E963C" w14:textId="77777777" w:rsidR="00B067FE" w:rsidRDefault="00B067FE" w:rsidP="00B067FE">
      <w:pPr>
        <w:pStyle w:val="Paragraphedeliste"/>
        <w:numPr>
          <w:ilvl w:val="0"/>
          <w:numId w:val="1"/>
        </w:numPr>
        <w:spacing w:after="0" w:line="240" w:lineRule="auto"/>
        <w:jc w:val="both"/>
        <w:rPr>
          <w:rFonts w:ascii="Arial" w:hAnsi="Arial" w:cs="Arial"/>
          <w:bCs/>
        </w:rPr>
      </w:pPr>
      <w:r>
        <w:rPr>
          <w:rFonts w:ascii="Arial" w:hAnsi="Arial" w:cs="Arial"/>
          <w:bCs/>
        </w:rPr>
        <w:t>Le Protocole est clair quant au rôle de ce comité de pilotage : « </w:t>
      </w:r>
      <w:r>
        <w:rPr>
          <w:rFonts w:ascii="Arial" w:hAnsi="Arial" w:cs="Arial"/>
          <w:bCs/>
          <w:i/>
          <w:iCs/>
        </w:rPr>
        <w:t>Procéder aux validations nécessaires à l’avancement du processus (…) Les décisions se prendront sur le principe du consensus ».</w:t>
      </w:r>
    </w:p>
    <w:p w14:paraId="7E2BCCC3" w14:textId="0F74B8C9" w:rsidR="00031243" w:rsidRPr="00031243" w:rsidRDefault="00B067FE" w:rsidP="00B067FE">
      <w:pPr>
        <w:pStyle w:val="Paragraphedeliste"/>
        <w:numPr>
          <w:ilvl w:val="0"/>
          <w:numId w:val="1"/>
        </w:numPr>
        <w:spacing w:after="0" w:line="240" w:lineRule="auto"/>
        <w:jc w:val="both"/>
        <w:rPr>
          <w:rFonts w:ascii="Arial" w:hAnsi="Arial" w:cs="Arial"/>
        </w:rPr>
      </w:pPr>
      <w:r w:rsidRPr="00031243">
        <w:rPr>
          <w:rFonts w:ascii="Arial" w:hAnsi="Arial" w:cs="Arial"/>
          <w:bCs/>
        </w:rPr>
        <w:t xml:space="preserve">Le CSSM comprend difficilement la discordance entre la définition de la gouvernance de l’opération d’aménagement et les propos du maire. D’aucuns </w:t>
      </w:r>
      <w:r w:rsidR="00031243" w:rsidRPr="00031243">
        <w:rPr>
          <w:rFonts w:ascii="Arial" w:hAnsi="Arial" w:cs="Arial"/>
          <w:bCs/>
        </w:rPr>
        <w:t>souhaiteraient savoir comment la mairie utilise le pouvoir dont elle semble disposer pour peser sur ce projet.</w:t>
      </w:r>
    </w:p>
    <w:p w14:paraId="36AE4948" w14:textId="77777777" w:rsidR="0006797D" w:rsidRDefault="0006797D">
      <w:pPr>
        <w:pStyle w:val="Paragraphedeliste"/>
        <w:spacing w:after="0" w:line="240" w:lineRule="auto"/>
        <w:jc w:val="both"/>
        <w:rPr>
          <w:rFonts w:ascii="Arial" w:hAnsi="Arial" w:cs="Arial"/>
        </w:rPr>
      </w:pPr>
    </w:p>
    <w:p w14:paraId="573E2EEA" w14:textId="77777777" w:rsidR="0006797D" w:rsidRDefault="00000000">
      <w:pPr>
        <w:spacing w:after="0" w:line="240" w:lineRule="auto"/>
        <w:jc w:val="both"/>
        <w:rPr>
          <w:rFonts w:ascii="Arial" w:hAnsi="Arial" w:cs="Arial"/>
        </w:rPr>
      </w:pPr>
      <w:r>
        <w:rPr>
          <w:rFonts w:ascii="Arial" w:hAnsi="Arial" w:cs="Arial"/>
        </w:rPr>
        <w:t>Un équilibre doit, si possible, être maintenu entre logements et activités économiques dans le site. Le CSSM est bien d’accord avec cette vision et n’a jamais proposé seulement des activités.</w:t>
      </w:r>
    </w:p>
    <w:p w14:paraId="079AA618" w14:textId="77777777" w:rsidR="0006797D" w:rsidRDefault="0006797D">
      <w:pPr>
        <w:spacing w:after="0" w:line="240" w:lineRule="auto"/>
        <w:rPr>
          <w:rFonts w:ascii="Arial" w:hAnsi="Arial" w:cs="Arial"/>
        </w:rPr>
      </w:pPr>
    </w:p>
    <w:p w14:paraId="7F7C1160" w14:textId="77777777" w:rsidR="00D55027" w:rsidRPr="00D55027" w:rsidRDefault="00D55027" w:rsidP="00D55027">
      <w:pPr>
        <w:jc w:val="both"/>
        <w:rPr>
          <w:rFonts w:ascii="Arial" w:hAnsi="Arial" w:cs="Arial"/>
          <w:color w:val="000000" w:themeColor="text1"/>
        </w:rPr>
      </w:pPr>
      <w:r w:rsidRPr="00D55027">
        <w:rPr>
          <w:rFonts w:ascii="Arial" w:hAnsi="Arial" w:cs="Arial"/>
          <w:color w:val="000000" w:themeColor="text1"/>
        </w:rPr>
        <w:t xml:space="preserve">Le coût de rénovation de la Grande Soufflerie risque de peser, au moins indirectement, sur les dépenses de la ZAC, ce qui pourrait amener l’aménageur à produire et vendre plus de droits à construire afin d’équilibrer son bilan d’opération. Compenser le coût de la rénovation pourrait ainsi conduire à réaliser une opération plus massive, plus dense, avec des bâtiments plus hauts, au détriment du patrimoine historique et naturel du site, comme l’a montré l’exposé du CSSM. Cet impact serait d’autant plus important que l’estimation du coût de rénovation est passée, en une année, d’environ 40 millions d’euros à 56 millions d’euros, dernier chiffre communiqué par le maire. </w:t>
      </w:r>
    </w:p>
    <w:p w14:paraId="5D250099" w14:textId="77777777" w:rsidR="0006797D" w:rsidRDefault="00000000">
      <w:pPr>
        <w:jc w:val="both"/>
        <w:rPr>
          <w:rFonts w:ascii="Arial" w:hAnsi="Arial" w:cs="Arial"/>
        </w:rPr>
      </w:pPr>
      <w:r>
        <w:rPr>
          <w:rFonts w:ascii="Arial" w:hAnsi="Arial" w:cs="Arial"/>
        </w:rPr>
        <w:t xml:space="preserve">La Grande Soufflerie appartenant à l’État (Ministère de la Défense), il ne revient aux Meudonnais ni de devoir payer son entretien ni de supporter, pour compenser ces coûts, une opération immobilière massive et aux conséquences dommageables pour leur territoire ; c’est au propriétaire à prendre ses responsabilités. </w:t>
      </w:r>
    </w:p>
    <w:p w14:paraId="6F94D608" w14:textId="77777777" w:rsidR="0006797D" w:rsidRDefault="00000000">
      <w:pPr>
        <w:jc w:val="both"/>
        <w:rPr>
          <w:rFonts w:ascii="Arial" w:hAnsi="Arial" w:cs="Arial"/>
        </w:rPr>
      </w:pPr>
      <w:r>
        <w:rPr>
          <w:rFonts w:ascii="Arial" w:hAnsi="Arial" w:cs="Arial"/>
        </w:rPr>
        <w:t xml:space="preserve">Des études ont-elles été faites pour évaluer le coût du maintien des extracteurs et du diffuseur de la Grande Soufflerie, </w:t>
      </w:r>
      <w:r>
        <w:rPr>
          <w:rFonts w:ascii="Arial" w:hAnsi="Arial" w:cs="Arial"/>
          <w:u w:val="single"/>
        </w:rPr>
        <w:t>sans</w:t>
      </w:r>
      <w:r>
        <w:rPr>
          <w:rFonts w:ascii="Arial" w:hAnsi="Arial" w:cs="Arial"/>
        </w:rPr>
        <w:t xml:space="preserve"> le reste du bâtiment qui comporte des bureaux et des ateliers, ce qui permettrait de réduire le coût de la rénovation ?</w:t>
      </w:r>
    </w:p>
    <w:p w14:paraId="3BE3D2B0" w14:textId="5729E0B8" w:rsidR="0006797D" w:rsidRDefault="00000000">
      <w:pPr>
        <w:jc w:val="both"/>
        <w:rPr>
          <w:rFonts w:ascii="Arial" w:hAnsi="Arial" w:cs="Arial"/>
        </w:rPr>
      </w:pPr>
      <w:r>
        <w:rPr>
          <w:rFonts w:ascii="Arial" w:hAnsi="Arial" w:cs="Arial"/>
        </w:rPr>
        <w:t>La restitution du ru d'</w:t>
      </w:r>
      <w:proofErr w:type="spellStart"/>
      <w:r>
        <w:rPr>
          <w:rFonts w:ascii="Arial" w:hAnsi="Arial" w:cs="Arial"/>
        </w:rPr>
        <w:t>Arthelon</w:t>
      </w:r>
      <w:proofErr w:type="spellEnd"/>
      <w:r>
        <w:rPr>
          <w:rFonts w:ascii="Arial" w:hAnsi="Arial" w:cs="Arial"/>
        </w:rPr>
        <w:t xml:space="preserve"> n'est pas</w:t>
      </w:r>
      <w:r w:rsidR="00A22A91">
        <w:rPr>
          <w:rFonts w:ascii="Arial" w:hAnsi="Arial" w:cs="Arial"/>
        </w:rPr>
        <w:t xml:space="preserve"> une </w:t>
      </w:r>
      <w:r>
        <w:rPr>
          <w:rFonts w:ascii="Arial" w:hAnsi="Arial" w:cs="Arial"/>
        </w:rPr>
        <w:t xml:space="preserve">demande du CSSM. En </w:t>
      </w:r>
      <w:r w:rsidR="00E27288">
        <w:rPr>
          <w:rFonts w:ascii="Arial" w:hAnsi="Arial" w:cs="Arial"/>
        </w:rPr>
        <w:t>revanche, Grand</w:t>
      </w:r>
      <w:r w:rsidRPr="00241A8A">
        <w:rPr>
          <w:rFonts w:ascii="Arial" w:hAnsi="Arial" w:cs="Arial"/>
        </w:rPr>
        <w:t xml:space="preserve"> Paris Aménagement </w:t>
      </w:r>
      <w:r>
        <w:rPr>
          <w:rFonts w:ascii="Arial" w:hAnsi="Arial" w:cs="Arial"/>
        </w:rPr>
        <w:t>avait évoqué cette possibilité.</w:t>
      </w:r>
    </w:p>
    <w:p w14:paraId="2E16856D" w14:textId="77777777" w:rsidR="0006797D" w:rsidRDefault="00000000">
      <w:pPr>
        <w:jc w:val="both"/>
        <w:rPr>
          <w:rFonts w:ascii="Arial" w:hAnsi="Arial" w:cs="Arial"/>
        </w:rPr>
      </w:pPr>
      <w:r>
        <w:rPr>
          <w:rFonts w:ascii="Arial" w:hAnsi="Arial" w:cs="Arial"/>
        </w:rPr>
        <w:t>En réponse au maire qui incitait à ne pas se précipiter dans le calendrier, plusieurs participants ont tenu à expliquer qu’au contraire, « </w:t>
      </w:r>
      <w:r>
        <w:rPr>
          <w:rFonts w:ascii="Arial" w:hAnsi="Arial" w:cs="Arial"/>
          <w:i/>
          <w:iCs/>
        </w:rPr>
        <w:t>2028, c’est demain</w:t>
      </w:r>
      <w:r>
        <w:rPr>
          <w:rFonts w:ascii="Arial" w:hAnsi="Arial" w:cs="Arial"/>
        </w:rPr>
        <w:t xml:space="preserve"> ».  En effet, c’est bien maintenant que se prennent les décisions d’aménagement. </w:t>
      </w:r>
    </w:p>
    <w:p w14:paraId="3109781F" w14:textId="77777777" w:rsidR="0006797D" w:rsidRDefault="00000000">
      <w:pPr>
        <w:jc w:val="both"/>
        <w:rPr>
          <w:rFonts w:ascii="Arial" w:hAnsi="Arial" w:cs="Arial"/>
        </w:rPr>
      </w:pPr>
      <w:r>
        <w:rPr>
          <w:rFonts w:ascii="Arial" w:hAnsi="Arial" w:cs="Arial"/>
        </w:rPr>
        <w:t xml:space="preserve">Enfin, le silence du maire sur bien des points soulevés dans la présentation du CSSM a pu décevoir le public, notamment sur deux points : la protection des abords immédiats du Domaine national (sera-t-il bordé par de hauts bâtiments ?) et les éventuelles solutions aux graves problèmes de circulation que posera le programme immobilier dans le quartier </w:t>
      </w:r>
      <w:proofErr w:type="spellStart"/>
      <w:r>
        <w:rPr>
          <w:rFonts w:ascii="Arial" w:hAnsi="Arial" w:cs="Arial"/>
        </w:rPr>
        <w:t>Val-Fleury</w:t>
      </w:r>
      <w:proofErr w:type="spellEnd"/>
      <w:r>
        <w:rPr>
          <w:rFonts w:ascii="Arial" w:hAnsi="Arial" w:cs="Arial"/>
        </w:rPr>
        <w:t>, déjà engorgé.</w:t>
      </w:r>
    </w:p>
    <w:p w14:paraId="1D56BE93" w14:textId="77777777" w:rsidR="0005171F" w:rsidRDefault="0005171F">
      <w:pPr>
        <w:jc w:val="both"/>
        <w:rPr>
          <w:rFonts w:ascii="Arial" w:hAnsi="Arial" w:cs="Arial"/>
          <w:b/>
          <w:bCs/>
          <w:sz w:val="28"/>
          <w:szCs w:val="28"/>
        </w:rPr>
      </w:pPr>
    </w:p>
    <w:p w14:paraId="770E7325" w14:textId="77777777" w:rsidR="00234FEC" w:rsidRDefault="00234FEC">
      <w:pPr>
        <w:jc w:val="both"/>
        <w:rPr>
          <w:rFonts w:ascii="Arial" w:hAnsi="Arial" w:cs="Arial"/>
          <w:b/>
          <w:bCs/>
          <w:sz w:val="28"/>
          <w:szCs w:val="28"/>
        </w:rPr>
      </w:pPr>
    </w:p>
    <w:p w14:paraId="0D252AF3" w14:textId="3D4BBB21" w:rsidR="0006797D" w:rsidRPr="0005171F" w:rsidRDefault="00000000">
      <w:pPr>
        <w:jc w:val="both"/>
        <w:rPr>
          <w:rFonts w:ascii="Arial" w:hAnsi="Arial" w:cs="Arial"/>
          <w:b/>
          <w:bCs/>
          <w:sz w:val="28"/>
          <w:szCs w:val="28"/>
        </w:rPr>
      </w:pPr>
      <w:r w:rsidRPr="0005171F">
        <w:rPr>
          <w:rFonts w:ascii="Arial" w:hAnsi="Arial" w:cs="Arial"/>
          <w:b/>
          <w:bCs/>
          <w:sz w:val="28"/>
          <w:szCs w:val="28"/>
        </w:rPr>
        <w:t>Les demandes du CSSM à la mairie sont les suivantes :</w:t>
      </w:r>
    </w:p>
    <w:p w14:paraId="65ED7747" w14:textId="77777777" w:rsidR="0006797D" w:rsidRDefault="00000000">
      <w:pPr>
        <w:pStyle w:val="Paragraphedeliste"/>
        <w:numPr>
          <w:ilvl w:val="0"/>
          <w:numId w:val="3"/>
        </w:numPr>
        <w:jc w:val="both"/>
        <w:rPr>
          <w:rFonts w:ascii="Arial" w:hAnsi="Arial" w:cs="Arial"/>
        </w:rPr>
      </w:pPr>
      <w:r>
        <w:rPr>
          <w:rFonts w:ascii="Arial" w:hAnsi="Arial" w:cs="Arial"/>
        </w:rPr>
        <w:t xml:space="preserve">L’organisation de visites dans le site de l’ONERA au profit des Meudonnais, notamment ceux habitant dans le quartier de </w:t>
      </w:r>
      <w:proofErr w:type="spellStart"/>
      <w:r>
        <w:rPr>
          <w:rFonts w:ascii="Arial" w:hAnsi="Arial" w:cs="Arial"/>
        </w:rPr>
        <w:t>Val-Fleury</w:t>
      </w:r>
      <w:proofErr w:type="spellEnd"/>
      <w:r>
        <w:rPr>
          <w:rFonts w:ascii="Arial" w:hAnsi="Arial" w:cs="Arial"/>
        </w:rPr>
        <w:t>.</w:t>
      </w:r>
    </w:p>
    <w:p w14:paraId="6205D82D" w14:textId="77777777" w:rsidR="0006797D" w:rsidRDefault="00000000">
      <w:pPr>
        <w:pStyle w:val="Paragraphedeliste"/>
        <w:numPr>
          <w:ilvl w:val="0"/>
          <w:numId w:val="3"/>
        </w:numPr>
        <w:jc w:val="both"/>
        <w:rPr>
          <w:rFonts w:ascii="Arial" w:hAnsi="Arial" w:cs="Arial"/>
        </w:rPr>
      </w:pPr>
      <w:r>
        <w:rPr>
          <w:rFonts w:ascii="Arial" w:hAnsi="Arial" w:cs="Arial"/>
        </w:rPr>
        <w:t>La confirmation que la ville a émis un avis défavorable, non seulement sur la programmation quantitative du projet, mais également sur les hauteurs des bâtiments qui doivent être limitées à 15 m voire moins à proximité de la Grande Perspective et des monuments historiques, ainsi que sur la construction de bâtiments sur des sols naturels et dans une zone qui était classée naturelle par le PLU et enfin sur l’abattage d’arbres sains.</w:t>
      </w:r>
    </w:p>
    <w:p w14:paraId="15431A15" w14:textId="77777777" w:rsidR="0006797D" w:rsidRDefault="00000000">
      <w:pPr>
        <w:pStyle w:val="Paragraphedeliste"/>
        <w:numPr>
          <w:ilvl w:val="0"/>
          <w:numId w:val="3"/>
        </w:numPr>
        <w:jc w:val="both"/>
        <w:rPr>
          <w:rFonts w:ascii="Arial" w:hAnsi="Arial" w:cs="Arial"/>
        </w:rPr>
      </w:pPr>
      <w:r>
        <w:rPr>
          <w:rFonts w:ascii="Arial" w:hAnsi="Arial" w:cs="Arial"/>
        </w:rPr>
        <w:t>Le nombre de logements prévus et acceptés par consensus entre les trois parties du protocole partenarial.</w:t>
      </w:r>
    </w:p>
    <w:p w14:paraId="4A4C420A" w14:textId="77777777" w:rsidR="0006797D" w:rsidRDefault="00000000">
      <w:pPr>
        <w:pStyle w:val="Paragraphedeliste"/>
        <w:numPr>
          <w:ilvl w:val="0"/>
          <w:numId w:val="2"/>
        </w:numPr>
        <w:jc w:val="both"/>
        <w:rPr>
          <w:rFonts w:ascii="Arial" w:hAnsi="Arial" w:cs="Arial"/>
        </w:rPr>
      </w:pPr>
      <w:r>
        <w:rPr>
          <w:rFonts w:ascii="Arial" w:hAnsi="Arial" w:cs="Arial"/>
        </w:rPr>
        <w:t>La communication du résultat de l’appel à projet en vue de la cession de la Grande Soufflerie, prévu pour le 8 avril 2025.  En cas d’absence d’un repreneur sérieux, le plan pour un projet alternatif.</w:t>
      </w:r>
    </w:p>
    <w:p w14:paraId="6A8E4C20" w14:textId="77777777" w:rsidR="0006797D" w:rsidRDefault="00000000">
      <w:pPr>
        <w:pStyle w:val="Paragraphedeliste"/>
        <w:numPr>
          <w:ilvl w:val="0"/>
          <w:numId w:val="2"/>
        </w:numPr>
        <w:jc w:val="both"/>
        <w:rPr>
          <w:rFonts w:ascii="Arial" w:hAnsi="Arial" w:cs="Arial"/>
        </w:rPr>
      </w:pPr>
      <w:r>
        <w:rPr>
          <w:rFonts w:ascii="Arial" w:hAnsi="Arial" w:cs="Arial"/>
        </w:rPr>
        <w:t>La restitution ou l’accès du public aux différentes études de diagnostic.</w:t>
      </w:r>
    </w:p>
    <w:p w14:paraId="700B674D" w14:textId="77777777" w:rsidR="0006797D" w:rsidRDefault="00000000">
      <w:pPr>
        <w:pStyle w:val="Paragraphedeliste"/>
        <w:numPr>
          <w:ilvl w:val="0"/>
          <w:numId w:val="2"/>
        </w:numPr>
        <w:jc w:val="both"/>
        <w:rPr>
          <w:rFonts w:ascii="Arial" w:hAnsi="Arial" w:cs="Arial"/>
        </w:rPr>
      </w:pPr>
      <w:r>
        <w:rPr>
          <w:rFonts w:ascii="Arial" w:hAnsi="Arial" w:cs="Arial"/>
        </w:rPr>
        <w:t>L’organisation par la mairie d’une vraie concertation continue par la création d’un Comité local regroupant des associations qui rendra compte de l’avancement du projet lors de nouvelles réunions publiques.</w:t>
      </w:r>
    </w:p>
    <w:p w14:paraId="0086E299" w14:textId="77777777" w:rsidR="0006797D" w:rsidRDefault="0006797D">
      <w:pPr>
        <w:pStyle w:val="Paragraphedeliste"/>
        <w:jc w:val="both"/>
        <w:rPr>
          <w:rFonts w:ascii="Arial" w:hAnsi="Arial" w:cs="Arial"/>
          <w:color w:val="FF0000"/>
        </w:rPr>
      </w:pPr>
    </w:p>
    <w:p w14:paraId="51AFB12B" w14:textId="77777777" w:rsidR="0006797D" w:rsidRDefault="00000000">
      <w:pPr>
        <w:pStyle w:val="Paragraphedeliste"/>
        <w:ind w:left="0"/>
        <w:jc w:val="both"/>
        <w:rPr>
          <w:rFonts w:ascii="Arial" w:hAnsi="Arial" w:cs="Arial"/>
        </w:rPr>
      </w:pPr>
      <w:r>
        <w:rPr>
          <w:rFonts w:ascii="Arial" w:hAnsi="Arial" w:cs="Arial"/>
        </w:rPr>
        <w:t>Alors que, selon le protocole partenarial, le calendrier se précipite (libération prévisionnelle du site prévue entre 2025 et 2027, création/réalisation de la ZAC prévue au quatrième trimestre 2024 ou au premier trimestre 2025</w:t>
      </w:r>
      <w:r w:rsidRPr="00CA2B08">
        <w:rPr>
          <w:rFonts w:ascii="Arial" w:hAnsi="Arial" w:cs="Arial"/>
        </w:rPr>
        <w:t xml:space="preserve">) et qu’un décalage de quelques mois ne change rien à l’urgence, le CSSM compte très vite </w:t>
      </w:r>
      <w:r>
        <w:rPr>
          <w:rFonts w:ascii="Arial" w:hAnsi="Arial" w:cs="Arial"/>
        </w:rPr>
        <w:t xml:space="preserve">poursuivre ses contacts avec la mairie et relancer la concertation. Simultanément, il va prendre contact avec d’autres acteurs qualifiés, appartenant à différents secteurs. </w:t>
      </w:r>
    </w:p>
    <w:p w14:paraId="5C2C9131" w14:textId="77777777" w:rsidR="0006797D" w:rsidRDefault="0006797D">
      <w:pPr>
        <w:pStyle w:val="Paragraphedeliste"/>
        <w:ind w:left="0"/>
        <w:jc w:val="both"/>
        <w:rPr>
          <w:rFonts w:ascii="Arial" w:hAnsi="Arial" w:cs="Arial"/>
        </w:rPr>
      </w:pPr>
    </w:p>
    <w:p w14:paraId="34CAF08C" w14:textId="77777777" w:rsidR="0006797D" w:rsidRPr="00CA2B08" w:rsidRDefault="00000000">
      <w:pPr>
        <w:pStyle w:val="Paragraphedeliste"/>
        <w:ind w:left="0"/>
        <w:jc w:val="both"/>
        <w:rPr>
          <w:rFonts w:ascii="Arial" w:hAnsi="Arial" w:cs="Arial"/>
        </w:rPr>
      </w:pPr>
      <w:r w:rsidRPr="00CA2B08">
        <w:rPr>
          <w:rFonts w:ascii="Arial" w:hAnsi="Arial" w:cs="Arial"/>
        </w:rPr>
        <w:t>Quels que soient les résultats, le CSSM tiendra informés les Meudonnais d’ici fin avril - début mai 2025.</w:t>
      </w:r>
    </w:p>
    <w:p w14:paraId="687B0C57" w14:textId="77777777" w:rsidR="0006797D" w:rsidRDefault="0006797D">
      <w:pPr>
        <w:pStyle w:val="Paragraphedeliste"/>
        <w:ind w:left="0"/>
        <w:jc w:val="both"/>
        <w:rPr>
          <w:rFonts w:ascii="Arial" w:hAnsi="Arial" w:cs="Arial"/>
        </w:rPr>
      </w:pPr>
    </w:p>
    <w:p w14:paraId="217E9544" w14:textId="07E7B91D" w:rsidR="0006797D" w:rsidRDefault="0078632F" w:rsidP="0078632F">
      <w:pPr>
        <w:jc w:val="right"/>
        <w:rPr>
          <w:rFonts w:ascii="Arial" w:hAnsi="Arial" w:cs="Arial"/>
        </w:rPr>
      </w:pPr>
      <w:r>
        <w:rPr>
          <w:rFonts w:ascii="Arial" w:hAnsi="Arial" w:cs="Arial"/>
        </w:rPr>
        <w:t>Jean-Michel Lebreton</w:t>
      </w:r>
    </w:p>
    <w:sectPr w:rsidR="0006797D">
      <w:headerReference w:type="default" r:id="rId8"/>
      <w:footerReference w:type="default" r:id="rId9"/>
      <w:footerReference w:type="first" r:id="rId10"/>
      <w:pgSz w:w="11906" w:h="16838"/>
      <w:pgMar w:top="1417" w:right="1417" w:bottom="1417" w:left="1417"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5A715" w14:textId="77777777" w:rsidR="007A1A3B" w:rsidRDefault="007A1A3B">
      <w:pPr>
        <w:spacing w:after="0" w:line="240" w:lineRule="auto"/>
      </w:pPr>
      <w:r>
        <w:separator/>
      </w:r>
    </w:p>
  </w:endnote>
  <w:endnote w:type="continuationSeparator" w:id="0">
    <w:p w14:paraId="4ED482C9" w14:textId="77777777" w:rsidR="007A1A3B" w:rsidRDefault="007A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30583"/>
      <w:docPartObj>
        <w:docPartGallery w:val="Page Numbers (Bottom of Page)"/>
        <w:docPartUnique/>
      </w:docPartObj>
    </w:sdtPr>
    <w:sdtContent>
      <w:p w14:paraId="251524C6" w14:textId="77777777" w:rsidR="0006797D" w:rsidRDefault="00000000">
        <w:pPr>
          <w:pStyle w:val="Pieddepage"/>
          <w:jc w:val="center"/>
        </w:pPr>
        <w:r>
          <w:fldChar w:fldCharType="begin"/>
        </w:r>
        <w:r>
          <w:instrText xml:space="preserve"> PAGE </w:instrText>
        </w:r>
        <w:r>
          <w:fldChar w:fldCharType="separate"/>
        </w:r>
        <w:r>
          <w:t>4</w:t>
        </w:r>
        <w:r>
          <w:fldChar w:fldCharType="end"/>
        </w:r>
      </w:p>
    </w:sdtContent>
  </w:sdt>
  <w:p w14:paraId="37308B02" w14:textId="77777777" w:rsidR="0006797D" w:rsidRDefault="000679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844093"/>
      <w:docPartObj>
        <w:docPartGallery w:val="Page Numbers (Bottom of Page)"/>
        <w:docPartUnique/>
      </w:docPartObj>
    </w:sdtPr>
    <w:sdtContent>
      <w:p w14:paraId="434F3D17" w14:textId="77777777" w:rsidR="0006797D" w:rsidRDefault="00000000">
        <w:pPr>
          <w:pStyle w:val="Pieddepage"/>
          <w:jc w:val="center"/>
        </w:pPr>
        <w:r>
          <w:fldChar w:fldCharType="begin"/>
        </w:r>
        <w:r>
          <w:instrText xml:space="preserve"> PAGE </w:instrText>
        </w:r>
        <w:r>
          <w:fldChar w:fldCharType="separate"/>
        </w:r>
        <w:r>
          <w:t>4</w:t>
        </w:r>
        <w:r>
          <w:fldChar w:fldCharType="end"/>
        </w:r>
      </w:p>
    </w:sdtContent>
  </w:sdt>
  <w:p w14:paraId="51E76C81" w14:textId="77777777" w:rsidR="0006797D" w:rsidRDefault="000679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5538" w14:textId="77777777" w:rsidR="007A1A3B" w:rsidRDefault="007A1A3B">
      <w:pPr>
        <w:spacing w:after="0" w:line="240" w:lineRule="auto"/>
      </w:pPr>
      <w:r>
        <w:separator/>
      </w:r>
    </w:p>
  </w:footnote>
  <w:footnote w:type="continuationSeparator" w:id="0">
    <w:p w14:paraId="01AB7204" w14:textId="77777777" w:rsidR="007A1A3B" w:rsidRDefault="007A1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7A2EE" w14:textId="10203B0C" w:rsidR="0061286A" w:rsidRDefault="0061286A">
    <w:pPr>
      <w:pStyle w:val="En-tte"/>
    </w:pPr>
  </w:p>
  <w:p w14:paraId="63752B06" w14:textId="32CA686F" w:rsidR="0061286A" w:rsidRPr="0061286A" w:rsidRDefault="0061286A">
    <w:pPr>
      <w:pStyle w:val="En-tte"/>
      <w:rPr>
        <w:sz w:val="18"/>
        <w:szCs w:val="18"/>
      </w:rPr>
    </w:pPr>
    <w:r w:rsidRPr="0061286A">
      <w:rPr>
        <w:sz w:val="18"/>
        <w:szCs w:val="18"/>
      </w:rPr>
      <w:t xml:space="preserve">CSSM / </w:t>
    </w:r>
    <w:r>
      <w:rPr>
        <w:sz w:val="18"/>
        <w:szCs w:val="18"/>
      </w:rPr>
      <w:t xml:space="preserve">ONERA / </w:t>
    </w:r>
    <w:r w:rsidRPr="0061286A">
      <w:rPr>
        <w:sz w:val="18"/>
        <w:szCs w:val="18"/>
      </w:rPr>
      <w:t>JML / 21.02.2025</w:t>
    </w:r>
  </w:p>
  <w:p w14:paraId="6D3ED245" w14:textId="77777777" w:rsidR="0061286A" w:rsidRDefault="006128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D178E"/>
    <w:multiLevelType w:val="multilevel"/>
    <w:tmpl w:val="8FD094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B4F5E04"/>
    <w:multiLevelType w:val="multilevel"/>
    <w:tmpl w:val="F02664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1EB2904"/>
    <w:multiLevelType w:val="multilevel"/>
    <w:tmpl w:val="51D608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46F6CEC"/>
    <w:multiLevelType w:val="multilevel"/>
    <w:tmpl w:val="EDEC0BF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6BC53C26"/>
    <w:multiLevelType w:val="multilevel"/>
    <w:tmpl w:val="943C61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508794C"/>
    <w:multiLevelType w:val="multilevel"/>
    <w:tmpl w:val="4D4E06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53109204">
    <w:abstractNumId w:val="2"/>
  </w:num>
  <w:num w:numId="2" w16cid:durableId="1858696663">
    <w:abstractNumId w:val="1"/>
  </w:num>
  <w:num w:numId="3" w16cid:durableId="566569506">
    <w:abstractNumId w:val="0"/>
  </w:num>
  <w:num w:numId="4" w16cid:durableId="589582205">
    <w:abstractNumId w:val="3"/>
  </w:num>
  <w:num w:numId="5" w16cid:durableId="1009335627">
    <w:abstractNumId w:val="5"/>
  </w:num>
  <w:num w:numId="6" w16cid:durableId="2002466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7" w16cid:durableId="680351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7D"/>
    <w:rsid w:val="00031243"/>
    <w:rsid w:val="0005171F"/>
    <w:rsid w:val="0006797D"/>
    <w:rsid w:val="000D210D"/>
    <w:rsid w:val="001E00F8"/>
    <w:rsid w:val="00234FEC"/>
    <w:rsid w:val="00241A8A"/>
    <w:rsid w:val="00272090"/>
    <w:rsid w:val="003625E4"/>
    <w:rsid w:val="00375F4D"/>
    <w:rsid w:val="00394A88"/>
    <w:rsid w:val="003B0B79"/>
    <w:rsid w:val="003E34D8"/>
    <w:rsid w:val="003E62A4"/>
    <w:rsid w:val="003F4F6B"/>
    <w:rsid w:val="00410C01"/>
    <w:rsid w:val="00433122"/>
    <w:rsid w:val="0044335F"/>
    <w:rsid w:val="004C182F"/>
    <w:rsid w:val="0052405A"/>
    <w:rsid w:val="00525FBE"/>
    <w:rsid w:val="00540E55"/>
    <w:rsid w:val="005E236E"/>
    <w:rsid w:val="0061286A"/>
    <w:rsid w:val="006353C1"/>
    <w:rsid w:val="00643F28"/>
    <w:rsid w:val="00692E25"/>
    <w:rsid w:val="006A7C7D"/>
    <w:rsid w:val="006E0456"/>
    <w:rsid w:val="006F0EC7"/>
    <w:rsid w:val="00727C6C"/>
    <w:rsid w:val="0078632F"/>
    <w:rsid w:val="007A1A3B"/>
    <w:rsid w:val="007F30F4"/>
    <w:rsid w:val="0084201A"/>
    <w:rsid w:val="00851861"/>
    <w:rsid w:val="008D404C"/>
    <w:rsid w:val="00A22A91"/>
    <w:rsid w:val="00A500CE"/>
    <w:rsid w:val="00A61DB1"/>
    <w:rsid w:val="00A76239"/>
    <w:rsid w:val="00AA37FC"/>
    <w:rsid w:val="00AD26E3"/>
    <w:rsid w:val="00AF169D"/>
    <w:rsid w:val="00B067FE"/>
    <w:rsid w:val="00B2690D"/>
    <w:rsid w:val="00B67681"/>
    <w:rsid w:val="00CA2B08"/>
    <w:rsid w:val="00CF3954"/>
    <w:rsid w:val="00D178A2"/>
    <w:rsid w:val="00D55027"/>
    <w:rsid w:val="00D739E2"/>
    <w:rsid w:val="00D76CED"/>
    <w:rsid w:val="00E27288"/>
    <w:rsid w:val="00E34CAE"/>
    <w:rsid w:val="00F01B87"/>
    <w:rsid w:val="00F31842"/>
    <w:rsid w:val="00FE463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83B8"/>
  <w15:docId w15:val="{63D51DDE-6E7D-4628-8782-BDAB2393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DE7"/>
    <w:pPr>
      <w:spacing w:after="200" w:line="276" w:lineRule="auto"/>
    </w:pPr>
  </w:style>
  <w:style w:type="paragraph" w:styleId="Titre1">
    <w:name w:val="heading 1"/>
    <w:basedOn w:val="Normal"/>
    <w:next w:val="Normal"/>
    <w:link w:val="Titre1Car"/>
    <w:uiPriority w:val="9"/>
    <w:qFormat/>
    <w:rsid w:val="00B00DE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B00DE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B00DE7"/>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B00DE7"/>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B00DE7"/>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B00DE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00DE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00DE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00DE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B00DE7"/>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qFormat/>
    <w:rsid w:val="00B00DE7"/>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qFormat/>
    <w:rsid w:val="00B00DE7"/>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qFormat/>
    <w:rsid w:val="00B00DE7"/>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qFormat/>
    <w:rsid w:val="00B00DE7"/>
    <w:rPr>
      <w:rFonts w:eastAsiaTheme="majorEastAsia" w:cstheme="majorBidi"/>
      <w:color w:val="365F91" w:themeColor="accent1" w:themeShade="BF"/>
    </w:rPr>
  </w:style>
  <w:style w:type="character" w:customStyle="1" w:styleId="Titre6Car">
    <w:name w:val="Titre 6 Car"/>
    <w:basedOn w:val="Policepardfaut"/>
    <w:link w:val="Titre6"/>
    <w:uiPriority w:val="9"/>
    <w:semiHidden/>
    <w:qFormat/>
    <w:rsid w:val="00B00DE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B00DE7"/>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B00DE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B00DE7"/>
    <w:rPr>
      <w:rFonts w:eastAsiaTheme="majorEastAsia" w:cstheme="majorBidi"/>
      <w:color w:val="272727" w:themeColor="text1" w:themeTint="D8"/>
    </w:rPr>
  </w:style>
  <w:style w:type="character" w:customStyle="1" w:styleId="TitreCar">
    <w:name w:val="Titre Car"/>
    <w:basedOn w:val="Policepardfaut"/>
    <w:link w:val="Titre"/>
    <w:uiPriority w:val="10"/>
    <w:qFormat/>
    <w:rsid w:val="00B00DE7"/>
    <w:rPr>
      <w:rFonts w:asciiTheme="majorHAnsi" w:eastAsiaTheme="majorEastAsia" w:hAnsiTheme="majorHAnsi" w:cstheme="majorBidi"/>
      <w:spacing w:val="-10"/>
      <w:kern w:val="2"/>
      <w:sz w:val="56"/>
      <w:szCs w:val="56"/>
    </w:rPr>
  </w:style>
  <w:style w:type="character" w:customStyle="1" w:styleId="Sous-titreCar">
    <w:name w:val="Sous-titre Car"/>
    <w:basedOn w:val="Policepardfaut"/>
    <w:link w:val="Sous-titre"/>
    <w:uiPriority w:val="11"/>
    <w:qFormat/>
    <w:rsid w:val="00B00DE7"/>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B00DE7"/>
    <w:rPr>
      <w:i/>
      <w:iCs/>
      <w:color w:val="404040" w:themeColor="text1" w:themeTint="BF"/>
    </w:rPr>
  </w:style>
  <w:style w:type="character" w:styleId="Accentuationintense">
    <w:name w:val="Intense Emphasis"/>
    <w:basedOn w:val="Policepardfaut"/>
    <w:uiPriority w:val="21"/>
    <w:qFormat/>
    <w:rsid w:val="00B00DE7"/>
    <w:rPr>
      <w:i/>
      <w:iCs/>
      <w:color w:val="365F91" w:themeColor="accent1" w:themeShade="BF"/>
    </w:rPr>
  </w:style>
  <w:style w:type="character" w:customStyle="1" w:styleId="CitationintenseCar">
    <w:name w:val="Citation intense Car"/>
    <w:basedOn w:val="Policepardfaut"/>
    <w:link w:val="Citationintense"/>
    <w:uiPriority w:val="30"/>
    <w:qFormat/>
    <w:rsid w:val="00B00DE7"/>
    <w:rPr>
      <w:i/>
      <w:iCs/>
      <w:color w:val="365F91" w:themeColor="accent1" w:themeShade="BF"/>
    </w:rPr>
  </w:style>
  <w:style w:type="character" w:styleId="Rfrenceintense">
    <w:name w:val="Intense Reference"/>
    <w:basedOn w:val="Policepardfaut"/>
    <w:uiPriority w:val="32"/>
    <w:qFormat/>
    <w:rsid w:val="00B00DE7"/>
    <w:rPr>
      <w:b/>
      <w:bCs/>
      <w:smallCaps/>
      <w:color w:val="365F91" w:themeColor="accent1" w:themeShade="BF"/>
      <w:spacing w:val="5"/>
    </w:rPr>
  </w:style>
  <w:style w:type="character" w:customStyle="1" w:styleId="En-tteCar">
    <w:name w:val="En-tête Car"/>
    <w:basedOn w:val="Policepardfaut"/>
    <w:link w:val="En-tte"/>
    <w:uiPriority w:val="99"/>
    <w:qFormat/>
    <w:rsid w:val="007B20DB"/>
  </w:style>
  <w:style w:type="character" w:customStyle="1" w:styleId="PieddepageCar">
    <w:name w:val="Pied de page Car"/>
    <w:basedOn w:val="Policepardfaut"/>
    <w:link w:val="Pieddepage"/>
    <w:uiPriority w:val="99"/>
    <w:qFormat/>
    <w:rsid w:val="007B20DB"/>
  </w:style>
  <w:style w:type="paragraph" w:styleId="Titre">
    <w:name w:val="Title"/>
    <w:basedOn w:val="Normal"/>
    <w:next w:val="Corpsdetexte"/>
    <w:link w:val="TitreCar"/>
    <w:uiPriority w:val="10"/>
    <w:qFormat/>
    <w:rsid w:val="00B00DE7"/>
    <w:pPr>
      <w:spacing w:after="8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ous-titre">
    <w:name w:val="Subtitle"/>
    <w:basedOn w:val="Normal"/>
    <w:next w:val="Normal"/>
    <w:link w:val="Sous-titreCar"/>
    <w:uiPriority w:val="11"/>
    <w:qFormat/>
    <w:rsid w:val="00B00DE7"/>
    <w:pPr>
      <w:spacing w:after="160"/>
    </w:pPr>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00DE7"/>
    <w:pPr>
      <w:spacing w:before="160" w:after="160"/>
      <w:jc w:val="center"/>
    </w:pPr>
    <w:rPr>
      <w:i/>
      <w:iCs/>
      <w:color w:val="404040" w:themeColor="text1" w:themeTint="BF"/>
    </w:rPr>
  </w:style>
  <w:style w:type="paragraph" w:styleId="Paragraphedeliste">
    <w:name w:val="List Paragraph"/>
    <w:basedOn w:val="Normal"/>
    <w:uiPriority w:val="34"/>
    <w:qFormat/>
    <w:rsid w:val="00B00DE7"/>
    <w:pPr>
      <w:ind w:left="720"/>
      <w:contextualSpacing/>
    </w:pPr>
  </w:style>
  <w:style w:type="paragraph" w:styleId="Citationintense">
    <w:name w:val="Intense Quote"/>
    <w:basedOn w:val="Normal"/>
    <w:next w:val="Normal"/>
    <w:link w:val="CitationintenseCar"/>
    <w:uiPriority w:val="30"/>
    <w:qFormat/>
    <w:rsid w:val="00B00DE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paragraph" w:styleId="NormalWeb">
    <w:name w:val="Normal (Web)"/>
    <w:basedOn w:val="Normal"/>
    <w:uiPriority w:val="99"/>
    <w:semiHidden/>
    <w:unhideWhenUsed/>
    <w:qFormat/>
    <w:rsid w:val="00931A86"/>
    <w:pPr>
      <w:spacing w:beforeAutospacing="1"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7B20DB"/>
    <w:pPr>
      <w:tabs>
        <w:tab w:val="center" w:pos="4536"/>
        <w:tab w:val="right" w:pos="9072"/>
      </w:tabs>
      <w:spacing w:after="0" w:line="240" w:lineRule="auto"/>
    </w:pPr>
  </w:style>
  <w:style w:type="paragraph" w:styleId="Pieddepage">
    <w:name w:val="footer"/>
    <w:basedOn w:val="Normal"/>
    <w:link w:val="PieddepageCar"/>
    <w:uiPriority w:val="99"/>
    <w:unhideWhenUsed/>
    <w:rsid w:val="007B20DB"/>
    <w:pPr>
      <w:tabs>
        <w:tab w:val="center" w:pos="4536"/>
        <w:tab w:val="right" w:pos="9072"/>
      </w:tabs>
      <w:spacing w:after="0" w:line="240" w:lineRule="auto"/>
    </w:pPr>
  </w:style>
  <w:style w:type="numbering" w:customStyle="1" w:styleId="Pasdeliste">
    <w:name w:val="Pas de liste"/>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401643">
      <w:bodyDiv w:val="1"/>
      <w:marLeft w:val="0"/>
      <w:marRight w:val="0"/>
      <w:marTop w:val="0"/>
      <w:marBottom w:val="0"/>
      <w:divBdr>
        <w:top w:val="none" w:sz="0" w:space="0" w:color="auto"/>
        <w:left w:val="none" w:sz="0" w:space="0" w:color="auto"/>
        <w:bottom w:val="none" w:sz="0" w:space="0" w:color="auto"/>
        <w:right w:val="none" w:sz="0" w:space="0" w:color="auto"/>
      </w:divBdr>
    </w:div>
    <w:div w:id="2018536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1474</Words>
  <Characters>8108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Lebreton</dc:creator>
  <dc:description/>
  <cp:lastModifiedBy>Jean-Michel Lebreton</cp:lastModifiedBy>
  <cp:revision>48</cp:revision>
  <dcterms:created xsi:type="dcterms:W3CDTF">2025-02-19T17:56:00Z</dcterms:created>
  <dcterms:modified xsi:type="dcterms:W3CDTF">2025-02-21T11:36:00Z</dcterms:modified>
  <dc:language>fr-FR</dc:language>
</cp:coreProperties>
</file>